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F643" w14:textId="77777777" w:rsidR="005376F5" w:rsidRPr="005F20B6" w:rsidRDefault="005376F5" w:rsidP="005F20B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5F20B6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5F20B6">
        <w:rPr>
          <w:rFonts w:ascii="Times New Roman" w:hAnsi="Times New Roman"/>
          <w:b/>
          <w:iCs/>
          <w:u w:val="single"/>
        </w:rPr>
        <w:t>n</w:t>
      </w:r>
      <w:r w:rsidRPr="005F20B6">
        <w:rPr>
          <w:rFonts w:ascii="Times New Roman" w:hAnsi="Times New Roman"/>
          <w:b/>
          <w:iCs/>
          <w:u w:val="single"/>
        </w:rPr>
        <w:t>derstanding (MOU)</w:t>
      </w:r>
    </w:p>
    <w:p w14:paraId="24D63106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14:paraId="48236E00" w14:textId="77C497F5" w:rsidR="00C70A4A" w:rsidRPr="00723AEE" w:rsidRDefault="0005742B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5D2B6" wp14:editId="4D0FF205">
                <wp:simplePos x="0" y="0"/>
                <wp:positionH relativeFrom="column">
                  <wp:posOffset>-227965</wp:posOffset>
                </wp:positionH>
                <wp:positionV relativeFrom="paragraph">
                  <wp:posOffset>106680</wp:posOffset>
                </wp:positionV>
                <wp:extent cx="6395720" cy="685800"/>
                <wp:effectExtent l="0" t="0" r="3048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D929" w14:textId="578C067E" w:rsidR="00E11848" w:rsidRPr="00A41678" w:rsidRDefault="00E11848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Université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 xml:space="preserve"> Libre de Bruxelles</w:t>
                            </w:r>
                          </w:p>
                          <w:p w14:paraId="584DB742" w14:textId="03D8E90C" w:rsidR="00E11848" w:rsidRPr="00A41678" w:rsidRDefault="00E11848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Juan Antonio Aguilar Sá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it-IT"/>
                              </w:rPr>
                              <w:t>nchez</w:t>
                            </w:r>
                          </w:p>
                          <w:p w14:paraId="387C561D" w14:textId="6BA0B85F" w:rsidR="00E11848" w:rsidRPr="00B00E9A" w:rsidRDefault="00E11848" w:rsidP="00782757">
                            <w:pPr>
                              <w:spacing w:after="0"/>
                              <w:jc w:val="center"/>
                              <w:rPr>
                                <w:color w:val="FF6600"/>
                              </w:rPr>
                            </w:pPr>
                            <w:r w:rsidRPr="00A4167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A41678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A4167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6600"/>
                              </w:rPr>
                              <w:t xml:space="preserve">3 </w:t>
                            </w:r>
                            <w:r w:rsidRPr="00B00E9A">
                              <w:rPr>
                                <w:rFonts w:ascii="Times New Roman" w:eastAsia="Times New Roman" w:hAnsi="Times New Roman"/>
                                <w:color w:val="FF6600"/>
                              </w:rPr>
                              <w:t>(2  1  4)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5D2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7.95pt;margin-top:8.4pt;width:503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">
                <v:textbox>
                  <w:txbxContent>
                    <w:p w14:paraId="182ED929" w14:textId="578C067E" w:rsidR="00E11848" w:rsidRPr="00A41678" w:rsidRDefault="00E11848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>Université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it-IT"/>
                        </w:rPr>
                        <w:t xml:space="preserve"> Libre de Bruxelles</w:t>
                      </w:r>
                    </w:p>
                    <w:p w14:paraId="584DB742" w14:textId="03D8E90C" w:rsidR="00E11848" w:rsidRPr="00A41678" w:rsidRDefault="00E11848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Juan Antonio Aguilar Sá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  <w:lang w:val="it-IT"/>
                        </w:rPr>
                        <w:t>nchez</w:t>
                      </w:r>
                    </w:p>
                    <w:p w14:paraId="387C561D" w14:textId="6BA0B85F" w:rsidR="00E11848" w:rsidRPr="00B00E9A" w:rsidRDefault="00E11848" w:rsidP="00782757">
                      <w:pPr>
                        <w:spacing w:after="0"/>
                        <w:jc w:val="center"/>
                        <w:rPr>
                          <w:color w:val="FF6600"/>
                        </w:rPr>
                      </w:pPr>
                      <w:r w:rsidRPr="00A41678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A41678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A4167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</w:t>
                      </w:r>
                      <w:r w:rsidRPr="00B00E9A">
                        <w:rPr>
                          <w:rFonts w:ascii="Times New Roman" w:eastAsia="Times New Roman" w:hAnsi="Times New Roman"/>
                          <w:b/>
                          <w:bCs/>
                          <w:color w:val="FF6600"/>
                        </w:rPr>
                        <w:t xml:space="preserve">3 </w:t>
                      </w:r>
                      <w:r w:rsidRPr="00B00E9A">
                        <w:rPr>
                          <w:rFonts w:ascii="Times New Roman" w:eastAsia="Times New Roman" w:hAnsi="Times New Roman"/>
                          <w:color w:val="FF6600"/>
                        </w:rPr>
                        <w:t>(2  1  4)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283"/>
        <w:gridCol w:w="2214"/>
        <w:gridCol w:w="1704"/>
        <w:gridCol w:w="672"/>
        <w:gridCol w:w="710"/>
        <w:gridCol w:w="710"/>
        <w:gridCol w:w="702"/>
        <w:gridCol w:w="622"/>
        <w:gridCol w:w="542"/>
        <w:gridCol w:w="710"/>
      </w:tblGrid>
      <w:tr w:rsidR="001A7352" w:rsidRPr="001A7352" w14:paraId="346E42CD" w14:textId="77777777" w:rsidTr="00FA393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C008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6B811" w14:textId="77777777" w:rsidR="009D0AD6" w:rsidRPr="001A7352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030C1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804" w14:textId="7777777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AFB5E" w14:textId="4572861E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A1DCA" w14:textId="0FDE23A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5A3A7" w14:textId="37160A1F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40C46" w14:textId="0493F885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75B77B4B" w14:textId="2A208A37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06BB2" w14:textId="3D6330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1F059" w14:textId="6012DF61" w:rsidR="009D0AD6" w:rsidRPr="00A41678" w:rsidRDefault="009D0AD6" w:rsidP="009D0AD6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1A7352" w:rsidRPr="001A7352" w14:paraId="22AD3F3B" w14:textId="77777777" w:rsidTr="00FA3930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7C5B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06648" w14:textId="77777777" w:rsidR="009D0AD6" w:rsidRPr="001A7352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C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F9" w14:textId="77777777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CDA6B" w14:textId="4172DE89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3F026" w14:textId="3AB000A6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09AE6" w14:textId="17649A2A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35321" w14:textId="4FD0872C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8F034" w14:textId="2A08CC1B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E7C60" w14:textId="2E8ADEE2" w:rsidR="009D0AD6" w:rsidRPr="00A41678" w:rsidRDefault="009D0AD6" w:rsidP="009D0AD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537" w14:textId="4400753D" w:rsidR="009D0AD6" w:rsidRPr="00A41678" w:rsidRDefault="009D0AD6" w:rsidP="009D0AD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07026" w:rsidRPr="001A7352" w14:paraId="05455D19" w14:textId="77777777" w:rsidTr="00FA393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283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D1C0" w14:textId="08801C90" w:rsidR="00207026" w:rsidRPr="00FA3930" w:rsidRDefault="00FA393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s-ES_tradn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Aguilar S</w:t>
            </w:r>
            <w:r>
              <w:rPr>
                <w:rFonts w:ascii="Times New Roman" w:hAnsi="Times New Roman"/>
                <w:color w:val="000000" w:themeColor="text1"/>
                <w:sz w:val="18"/>
                <w:lang w:val="es-ES_tradnl"/>
              </w:rPr>
              <w:t>ánchez, Juan Antohio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DD3" w14:textId="42BF6428" w:rsidR="00207026" w:rsidRPr="00A41678" w:rsidRDefault="0020702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0C9" w14:textId="4CD10D71" w:rsidR="00207026" w:rsidRPr="00A41678" w:rsidRDefault="00207026" w:rsidP="00F76540">
            <w:pPr>
              <w:spacing w:after="0"/>
              <w:rPr>
                <w:rFonts w:ascii="Times New Roman" w:hAnsi="Times New Roman"/>
              </w:rPr>
            </w:pPr>
            <w:r w:rsidRPr="00A41678">
              <w:rPr>
                <w:rFonts w:ascii="Times New Roman" w:hAnsi="Times New Roman"/>
                <w:sz w:val="18"/>
              </w:rPr>
              <w:t>Muon WG co-Chair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8D49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012F" w14:textId="7C8BAF86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55D8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1D5B" w14:textId="19A1288F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664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9B3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500" w14:textId="3B165933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207026" w:rsidRPr="001A7352" w14:paraId="19033EC8" w14:textId="77777777" w:rsidTr="00FA3930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2F1E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417" w14:textId="77777777" w:rsidR="00207026" w:rsidRPr="001A7352" w:rsidRDefault="00207026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394C" w14:textId="77777777" w:rsidR="00207026" w:rsidRPr="00A41678" w:rsidRDefault="0020702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BBD" w14:textId="77777777" w:rsidR="00207026" w:rsidRPr="00A41678" w:rsidRDefault="00207026" w:rsidP="00F76540">
            <w:pPr>
              <w:spacing w:after="0"/>
              <w:rPr>
                <w:rFonts w:ascii="Times New Roman" w:hAnsi="Times New Roman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D058" w14:textId="4F2F2DDD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9A9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435B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B04E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8DA8" w14:textId="1D7D309B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BC9" w14:textId="77777777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4065" w14:textId="460EBF81" w:rsidR="00207026" w:rsidRPr="00A41678" w:rsidRDefault="00207026" w:rsidP="0092259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207026" w:rsidRPr="001A7352" w14:paraId="7A2678C3" w14:textId="77777777" w:rsidTr="00FA3930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3B33" w14:textId="77777777" w:rsidR="00207026" w:rsidRPr="001A7352" w:rsidRDefault="00207026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E461" w14:textId="77777777" w:rsidR="00207026" w:rsidRPr="001A7352" w:rsidRDefault="00207026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1058" w14:textId="34CCB2ED" w:rsidR="00207026" w:rsidRPr="00A41678" w:rsidRDefault="00207026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AECD" w14:textId="3A1FB8AE" w:rsidR="00207026" w:rsidRPr="00A41678" w:rsidRDefault="00207026" w:rsidP="00F76540">
            <w:pPr>
              <w:spacing w:after="0"/>
              <w:rPr>
                <w:rFonts w:ascii="Times New Roman" w:hAnsi="Times New Roman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B61C" w14:textId="04EF52CF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01A9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9C67" w14:textId="21CAAF08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0225" w14:textId="1E5A555A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2068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9D8" w14:textId="77777777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FCE4" w14:textId="21606248" w:rsidR="00207026" w:rsidRPr="00A41678" w:rsidRDefault="00207026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75465" w:rsidRPr="001A7352" w14:paraId="67DB95EE" w14:textId="77777777" w:rsidTr="00FA3930">
        <w:trPr>
          <w:trHeight w:val="395"/>
        </w:trPr>
        <w:tc>
          <w:tcPr>
            <w:tcW w:w="69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36D2" w14:textId="77777777" w:rsidR="00A75465" w:rsidRPr="001A7352" w:rsidRDefault="00A75465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F479" w14:textId="77777777" w:rsidR="00A75465" w:rsidRPr="001A7352" w:rsidRDefault="00A75465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AC29" w14:textId="1AF8C094" w:rsidR="00A75465" w:rsidRPr="00A41678" w:rsidRDefault="00A75465" w:rsidP="00F76540">
            <w:pPr>
              <w:spacing w:after="0"/>
              <w:rPr>
                <w:rFonts w:ascii="Times New Roman" w:hAnsi="Times New Roman"/>
                <w:sz w:val="18"/>
              </w:rPr>
            </w:pPr>
            <w:r w:rsidRPr="00A41678">
              <w:rPr>
                <w:rFonts w:ascii="Times New Roman" w:hAnsi="Times New Roman"/>
                <w:sz w:val="18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7171" w14:textId="54009DB8" w:rsidR="00A75465" w:rsidRPr="00A41678" w:rsidRDefault="00A75465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 of PubCom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E001" w14:textId="36AF7F46" w:rsidR="00A75465" w:rsidRPr="00A41678" w:rsidRDefault="00A75465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6C0A" w14:textId="77777777" w:rsidR="00A75465" w:rsidRPr="00A41678" w:rsidRDefault="00A75465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A820" w14:textId="77777777" w:rsidR="00A75465" w:rsidRPr="00A41678" w:rsidRDefault="00A75465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D46D" w14:textId="77777777" w:rsidR="00A75465" w:rsidRPr="00A41678" w:rsidRDefault="00A75465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3CBB" w14:textId="77777777" w:rsidR="00A75465" w:rsidRPr="00A41678" w:rsidRDefault="00A75465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153" w14:textId="77777777" w:rsidR="00A75465" w:rsidRPr="00A41678" w:rsidRDefault="00A75465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EA41" w14:textId="05B27BB2" w:rsidR="00A75465" w:rsidRPr="00A41678" w:rsidRDefault="00A75465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75465" w:rsidRPr="001A7352" w14:paraId="2C277F26" w14:textId="77777777" w:rsidTr="00A75465">
        <w:trPr>
          <w:trHeight w:val="255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BEFD" w14:textId="77777777" w:rsidR="00A75465" w:rsidRPr="001A7352" w:rsidRDefault="00A75465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A3D4A" w14:textId="774B537E" w:rsidR="00A75465" w:rsidRPr="00A75465" w:rsidRDefault="00A75465" w:rsidP="00F76540">
            <w:pPr>
              <w:spacing w:after="0"/>
              <w:rPr>
                <w:rFonts w:ascii="Times New Roman" w:hAnsi="Times New Roman"/>
                <w:color w:val="FF6600"/>
                <w:sz w:val="18"/>
              </w:rPr>
            </w:pPr>
            <w:r w:rsidRPr="00A75465">
              <w:rPr>
                <w:rFonts w:ascii="Times New Roman" w:hAnsi="Times New Roman"/>
                <w:color w:val="FF6600"/>
                <w:sz w:val="18"/>
              </w:rPr>
              <w:t>Maris, Ioana (0.5FTE)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BD6F0" w14:textId="37B0F613" w:rsidR="00A75465" w:rsidRPr="00A75465" w:rsidRDefault="00730B1D" w:rsidP="00F76540">
            <w:pPr>
              <w:spacing w:after="0"/>
              <w:rPr>
                <w:rFonts w:ascii="Times New Roman" w:hAnsi="Times New Roman"/>
                <w:color w:val="FF6600"/>
                <w:sz w:val="18"/>
              </w:rPr>
            </w:pPr>
            <w:r>
              <w:rPr>
                <w:rFonts w:ascii="Times New Roman" w:hAnsi="Times New Roman"/>
                <w:color w:val="FF6600"/>
                <w:sz w:val="18"/>
              </w:rPr>
              <w:t>To be decided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85BD" w14:textId="19410C4A" w:rsidR="00A75465" w:rsidRPr="00A75465" w:rsidRDefault="00A75465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46140" w14:textId="77777777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3B9EF" w14:textId="77777777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0A598" w14:textId="77777777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D92A9" w14:textId="77777777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03116" w14:textId="77777777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1514" w14:textId="2106E2C3" w:rsidR="00A75465" w:rsidRPr="00A75465" w:rsidRDefault="00A75465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D4BF3" w14:textId="18ED52EF" w:rsidR="00A75465" w:rsidRPr="00A75465" w:rsidRDefault="00A75465" w:rsidP="00730B1D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</w:tr>
      <w:tr w:rsidR="00A75465" w:rsidRPr="001A7352" w14:paraId="5DF719F0" w14:textId="77777777" w:rsidTr="00A75465">
        <w:trPr>
          <w:trHeight w:val="25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754" w14:textId="77777777" w:rsidR="00A75465" w:rsidRPr="001A7352" w:rsidRDefault="00A75465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58DA785A" w14:textId="7F55852D" w:rsidR="00A75465" w:rsidRPr="005615E0" w:rsidRDefault="005615E0" w:rsidP="00A75465">
            <w:pPr>
              <w:spacing w:after="0"/>
              <w:rPr>
                <w:rFonts w:ascii="Times New Roman" w:hAnsi="Times New Roman"/>
                <w:color w:val="FF6600"/>
                <w:sz w:val="18"/>
              </w:rPr>
            </w:pPr>
            <w:r w:rsidRPr="005615E0">
              <w:rPr>
                <w:rFonts w:ascii="Times New Roman" w:hAnsi="Times New Roman"/>
                <w:color w:val="FF6600"/>
                <w:sz w:val="18"/>
              </w:rPr>
              <w:t>Faculty 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5047F175" w14:textId="77777777" w:rsidR="00A75465" w:rsidRPr="005615E0" w:rsidRDefault="00A75465" w:rsidP="00F76540">
            <w:pPr>
              <w:spacing w:after="0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306EA65" w14:textId="5AD39D93" w:rsidR="00A75465" w:rsidRPr="005615E0" w:rsidRDefault="005615E0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  <w:r w:rsidRPr="005615E0"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6B5B1D2C" w14:textId="035103F2" w:rsidR="00A75465" w:rsidRPr="005615E0" w:rsidRDefault="005615E0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  <w:r w:rsidRPr="005615E0"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217B2430" w14:textId="77777777" w:rsidR="00A75465" w:rsidRPr="005615E0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0C27FB04" w14:textId="77777777" w:rsidR="00A75465" w:rsidRPr="005615E0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74D5770E" w14:textId="77777777" w:rsidR="00A75465" w:rsidRPr="005615E0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vAlign w:val="center"/>
          </w:tcPr>
          <w:p w14:paraId="3C45538A" w14:textId="551B71E5" w:rsidR="00A75465" w:rsidRPr="005615E0" w:rsidRDefault="00A75465" w:rsidP="005615E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C2"/>
            <w:noWrap/>
            <w:vAlign w:val="center"/>
          </w:tcPr>
          <w:p w14:paraId="4AA2ADEC" w14:textId="4DD66CC4" w:rsidR="00A75465" w:rsidRPr="005615E0" w:rsidRDefault="00730B1D" w:rsidP="005615E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 xml:space="preserve"> </w:t>
            </w:r>
            <w:r w:rsidR="00A75465" w:rsidRPr="005615E0"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7</w:t>
            </w:r>
            <w:r w:rsidR="005615E0" w:rsidRPr="005615E0">
              <w:rPr>
                <w:rFonts w:ascii="Times New Roman" w:eastAsia="Times New Roman" w:hAnsi="Times New Roman"/>
                <w:bCs/>
                <w:color w:val="FF6600"/>
                <w:sz w:val="18"/>
                <w:szCs w:val="18"/>
                <w:lang w:bidi="he-IL"/>
              </w:rPr>
              <w:t>5</w:t>
            </w:r>
          </w:p>
        </w:tc>
      </w:tr>
      <w:tr w:rsidR="00A75465" w:rsidRPr="001A7352" w14:paraId="37331FBD" w14:textId="77777777" w:rsidTr="00A75465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BE78" w14:textId="4D08C75E" w:rsidR="00A75465" w:rsidRPr="001A7352" w:rsidRDefault="00A75465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E34E" w14:textId="1E602BAB" w:rsidR="00A75465" w:rsidRPr="00A75465" w:rsidRDefault="00A75465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 w:rsidRPr="00A75465"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Zigfried Hampel Arias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6A" w14:textId="2E90126B" w:rsidR="00A75465" w:rsidRPr="00A75465" w:rsidRDefault="00730B1D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To be decided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88C" w14:textId="6F81436E" w:rsidR="00A75465" w:rsidRPr="00A75465" w:rsidRDefault="00A75465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220F" w14:textId="77777777" w:rsidR="00A75465" w:rsidRPr="00A75465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310" w14:textId="77777777" w:rsidR="00A75465" w:rsidRPr="00A75465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FF1" w14:textId="354D3D05" w:rsidR="00A75465" w:rsidRPr="00A75465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64D" w14:textId="77777777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B6F" w14:textId="0F4BE282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BF0" w14:textId="7C184AB2" w:rsidR="00A75465" w:rsidRPr="00A75465" w:rsidRDefault="00A75465" w:rsidP="00730B1D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E14" w14:textId="4AF687D3" w:rsidR="00A75465" w:rsidRPr="00A75465" w:rsidRDefault="00A75465" w:rsidP="00A75465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A75465" w:rsidRPr="001A7352" w14:paraId="598533AF" w14:textId="77777777" w:rsidTr="009D0AD6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A55" w14:textId="77777777" w:rsidR="00A75465" w:rsidRPr="001A7352" w:rsidRDefault="00A75465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6C9784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FD9E96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B9AF3E" w14:textId="364B82C8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84B3B1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EE62CC" w14:textId="689164CD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50E940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111E7B" w14:textId="6D3D48C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75665A" w14:textId="6EC5788D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CB338B" w14:textId="28AE9D54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75465" w:rsidRPr="001A7352" w14:paraId="48221C14" w14:textId="77777777" w:rsidTr="00FA3930">
        <w:trPr>
          <w:trHeight w:val="4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D56A" w14:textId="611323B5" w:rsidR="00A75465" w:rsidRPr="001A7352" w:rsidRDefault="00A75465" w:rsidP="002C67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177" w14:textId="77777777" w:rsidR="00A75465" w:rsidRPr="001A7352" w:rsidRDefault="00A75465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C9E3" w14:textId="7AD4D789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0CBD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917D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8BB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BC1F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853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83C2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580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784" w14:textId="39BABBCE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A75465" w:rsidRPr="001A7352" w14:paraId="15384EF9" w14:textId="77777777" w:rsidTr="00FA3930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A0A7" w14:textId="77777777" w:rsidR="00A75465" w:rsidRPr="001A7352" w:rsidRDefault="00A75465" w:rsidP="0095542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D306" w14:textId="77777777" w:rsidR="00A75465" w:rsidRPr="001A7352" w:rsidRDefault="00A75465" w:rsidP="0095542D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Raab, Christoph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7B68" w14:textId="2A7102E0" w:rsidR="00A75465" w:rsidRPr="00A41678" w:rsidRDefault="00A75465" w:rsidP="009D0AD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Core Software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051" w14:textId="55474B25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1B5C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A4A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6F65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5D77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E06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DE0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651" w14:textId="2BB10D46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A75465" w:rsidRPr="001A7352" w14:paraId="395A0617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7009" w14:textId="77777777" w:rsidR="00A75465" w:rsidRPr="001A7352" w:rsidRDefault="00A75465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03DB" w14:textId="45FFB320" w:rsidR="00A75465" w:rsidRPr="00B00E9A" w:rsidRDefault="00A75465" w:rsidP="00FA3930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Renzi, Giovanni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253" w14:textId="55EF28FB" w:rsidR="00A75465" w:rsidRPr="00B00E9A" w:rsidRDefault="00A75465" w:rsidP="0095542D">
            <w:pPr>
              <w:spacing w:after="0"/>
              <w:rPr>
                <w:rFonts w:ascii="Times New Roman" w:hAnsi="Times New Roman"/>
                <w:color w:val="FF6600"/>
                <w:sz w:val="18"/>
              </w:rPr>
            </w:pPr>
            <w:r w:rsidRPr="00B00E9A">
              <w:rPr>
                <w:rFonts w:ascii="Times New Roman" w:hAnsi="Times New Roman"/>
                <w:color w:val="FF6600"/>
                <w:sz w:val="18"/>
              </w:rPr>
              <w:t>Online Filter (Pnf)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4C14" w14:textId="1629DC8D" w:rsidR="00A75465" w:rsidRPr="00B00E9A" w:rsidRDefault="00A75465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Vertical event filter, WIMP L2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73E8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608C" w14:textId="26861DFE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CFD3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99F6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0B4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E63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5B0" w14:textId="6AE71D4B" w:rsidR="00A75465" w:rsidRPr="00B00E9A" w:rsidRDefault="00B00E9A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  <w:r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0.20</w:t>
            </w:r>
          </w:p>
        </w:tc>
      </w:tr>
      <w:tr w:rsidR="00A75465" w:rsidRPr="001A7352" w14:paraId="7EE8D9FD" w14:textId="77777777" w:rsidTr="00FA3930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CF95" w14:textId="77777777" w:rsidR="00A75465" w:rsidRPr="001A7352" w:rsidRDefault="00A75465" w:rsidP="0095542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8516" w14:textId="425A3E79" w:rsidR="00A75465" w:rsidRPr="00B00E9A" w:rsidRDefault="00B00E9A" w:rsidP="00FA3930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val="es-ES_tradnl" w:bidi="he-IL"/>
              </w:rPr>
            </w:pPr>
            <w:r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 xml:space="preserve">Iovine, </w:t>
            </w:r>
            <w:r w:rsidR="00A75465"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  <w:t>N</w:t>
            </w:r>
            <w:r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val="es-ES_tradnl" w:bidi="he-IL"/>
              </w:rPr>
              <w:t>adè</w:t>
            </w:r>
            <w:r w:rsidR="00A75465" w:rsidRPr="00B00E9A">
              <w:rPr>
                <w:rFonts w:ascii="Times New Roman" w:eastAsia="Times New Roman" w:hAnsi="Times New Roman"/>
                <w:color w:val="FF6600"/>
                <w:sz w:val="18"/>
                <w:szCs w:val="18"/>
                <w:lang w:val="es-ES_tradnl" w:bidi="he-IL"/>
              </w:rPr>
              <w:t>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D81" w14:textId="1B1B877E" w:rsidR="00A75465" w:rsidRPr="00B00E9A" w:rsidRDefault="00B00E9A" w:rsidP="0095542D">
            <w:pPr>
              <w:spacing w:after="0"/>
              <w:rPr>
                <w:rFonts w:ascii="Times New Roman" w:hAnsi="Times New Roman"/>
                <w:color w:val="FF6600"/>
                <w:sz w:val="18"/>
              </w:rPr>
            </w:pPr>
            <w:r w:rsidRPr="00B00E9A">
              <w:rPr>
                <w:rFonts w:ascii="Times New Roman" w:hAnsi="Times New Roman"/>
                <w:color w:val="FF6600"/>
                <w:sz w:val="18"/>
              </w:rPr>
              <w:t>To be decided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6C4" w14:textId="77777777" w:rsidR="00A75465" w:rsidRPr="00B00E9A" w:rsidRDefault="00A75465" w:rsidP="0095542D">
            <w:pPr>
              <w:spacing w:after="0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4C11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139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AADE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DD2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ED7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7DE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0B7" w14:textId="77777777" w:rsidR="00A75465" w:rsidRPr="00B00E9A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color w:val="FF6600"/>
                <w:sz w:val="18"/>
                <w:szCs w:val="18"/>
                <w:lang w:bidi="he-IL"/>
              </w:rPr>
            </w:pPr>
          </w:p>
        </w:tc>
      </w:tr>
      <w:tr w:rsidR="00A75465" w:rsidRPr="001A7352" w14:paraId="19C6AD24" w14:textId="77777777" w:rsidTr="007D5193">
        <w:trPr>
          <w:trHeight w:val="291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EA39" w14:textId="77777777" w:rsidR="00A75465" w:rsidRPr="001A7352" w:rsidRDefault="00A75465" w:rsidP="009554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72F5F6E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6CC6D1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14212E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E49D911" w14:textId="321E87C8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196F03" w14:textId="77777777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C4C072" w14:textId="6DB3E106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B17C715" w14:textId="5661F56E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7691FB" w14:textId="77777777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3D3928" w14:textId="5307B855" w:rsidR="00A75465" w:rsidRPr="00A41678" w:rsidRDefault="00730B1D" w:rsidP="00B37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A75465"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</w:tr>
      <w:tr w:rsidR="00A75465" w:rsidRPr="001A7352" w14:paraId="67B8C477" w14:textId="77777777" w:rsidTr="00FA3930">
        <w:trPr>
          <w:trHeight w:val="1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5ED106C" w14:textId="77777777" w:rsidR="00A75465" w:rsidRPr="001A7352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A73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29BF0FA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87678" w14:textId="77777777" w:rsidR="00A75465" w:rsidRPr="00A41678" w:rsidRDefault="00A75465" w:rsidP="0095542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65B6A7" w14:textId="35A918EB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1D1570" w14:textId="3D056C09" w:rsidR="00A75465" w:rsidRPr="00A41678" w:rsidRDefault="00A75465" w:rsidP="009554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416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CC2B53" w14:textId="7C3DA645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A6ED7C" w14:textId="28CC8F74" w:rsidR="00A75465" w:rsidRPr="00A41678" w:rsidRDefault="00A75465" w:rsidP="0077156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7F1A231" w14:textId="3F552F41" w:rsidR="00A75465" w:rsidRPr="00A41678" w:rsidRDefault="005615E0" w:rsidP="00686F4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96E9DA" w14:textId="1E83F686" w:rsidR="00A75465" w:rsidRPr="00A41678" w:rsidRDefault="00A75465" w:rsidP="00C82AB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E7D3E4" w14:textId="0BD4B461" w:rsidR="00A75465" w:rsidRPr="00A41678" w:rsidRDefault="00730B1D" w:rsidP="0078275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1.3</w:t>
            </w:r>
            <w:r w:rsidR="005615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</w:tr>
    </w:tbl>
    <w:p w14:paraId="365605FD" w14:textId="77777777" w:rsidR="0060512F" w:rsidRDefault="0060512F" w:rsidP="002C670D">
      <w:pPr>
        <w:spacing w:after="0"/>
        <w:rPr>
          <w:rFonts w:ascii="Times New Roman" w:hAnsi="Times New Roman"/>
          <w:bCs/>
          <w:color w:val="000000" w:themeColor="text1"/>
        </w:rPr>
      </w:pPr>
    </w:p>
    <w:p w14:paraId="1D307EF3" w14:textId="77777777"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Faculty:</w:t>
      </w:r>
    </w:p>
    <w:p w14:paraId="6882E10E" w14:textId="754A6CA2" w:rsidR="00E51B17" w:rsidRDefault="00F27B49" w:rsidP="00686F4E">
      <w:pPr>
        <w:spacing w:after="0"/>
        <w:ind w:left="720"/>
        <w:rPr>
          <w:rFonts w:ascii="Times New Roman" w:hAnsi="Times New Roman"/>
        </w:rPr>
      </w:pPr>
      <w:r w:rsidRPr="005A4C61">
        <w:rPr>
          <w:rFonts w:ascii="Times New Roman" w:hAnsi="Times New Roman"/>
          <w:bCs/>
        </w:rPr>
        <w:t>Juan Antonio Aguilar –</w:t>
      </w:r>
      <w:r w:rsidRPr="005A4C61">
        <w:rPr>
          <w:rFonts w:ascii="Times New Roman" w:hAnsi="Times New Roman"/>
        </w:rPr>
        <w:t xml:space="preserve"> Muon WG co-lead, </w:t>
      </w:r>
      <w:r w:rsidR="00C73B4D" w:rsidRPr="005A4C61">
        <w:rPr>
          <w:rFonts w:ascii="Times New Roman" w:hAnsi="Times New Roman"/>
        </w:rPr>
        <w:t xml:space="preserve">Simulation coordination board member </w:t>
      </w:r>
    </w:p>
    <w:p w14:paraId="048A0110" w14:textId="626EDE1B" w:rsidR="00FA3930" w:rsidRPr="00B00E9A" w:rsidRDefault="00FA3930" w:rsidP="00686F4E">
      <w:pPr>
        <w:spacing w:after="0"/>
        <w:ind w:left="720"/>
        <w:rPr>
          <w:color w:val="FF6600"/>
        </w:rPr>
      </w:pPr>
      <w:r w:rsidRPr="00B00E9A">
        <w:rPr>
          <w:rFonts w:ascii="Times New Roman" w:hAnsi="Times New Roman"/>
          <w:color w:val="FF6600"/>
        </w:rPr>
        <w:t>Ioana Maris – 0.5 FTE</w:t>
      </w:r>
      <w:r w:rsidR="00B00E9A" w:rsidRPr="00B00E9A">
        <w:rPr>
          <w:rFonts w:ascii="Times New Roman" w:hAnsi="Times New Roman"/>
          <w:color w:val="FF6600"/>
        </w:rPr>
        <w:t xml:space="preserve"> C</w:t>
      </w:r>
      <w:r w:rsidR="00730B1D">
        <w:rPr>
          <w:rFonts w:ascii="Times New Roman" w:hAnsi="Times New Roman"/>
          <w:color w:val="FF6600"/>
        </w:rPr>
        <w:t>osmic Ray analysis and R&amp;D for Surface V</w:t>
      </w:r>
      <w:r w:rsidR="00B00E9A" w:rsidRPr="00B00E9A">
        <w:rPr>
          <w:rFonts w:ascii="Times New Roman" w:hAnsi="Times New Roman"/>
          <w:color w:val="FF6600"/>
        </w:rPr>
        <w:t>eto</w:t>
      </w:r>
    </w:p>
    <w:p w14:paraId="36D6F859" w14:textId="30BC59D0" w:rsidR="00E51B17" w:rsidRPr="00A83CB5" w:rsidRDefault="00E51B17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Scientists/post-docs:</w:t>
      </w:r>
    </w:p>
    <w:p w14:paraId="4F9B9361" w14:textId="066B0BB4" w:rsidR="002C670D" w:rsidRPr="00B00E9A" w:rsidRDefault="00B43260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bCs/>
          <w:color w:val="FF6600"/>
        </w:rPr>
      </w:pPr>
      <w:r w:rsidRPr="00B00E9A">
        <w:rPr>
          <w:rFonts w:ascii="Times New Roman" w:hAnsi="Times New Roman"/>
          <w:color w:val="FF6600"/>
        </w:rPr>
        <w:t>Zigfried Hampel-Ar</w:t>
      </w:r>
      <w:r w:rsidR="00B00E9A" w:rsidRPr="00B00E9A">
        <w:rPr>
          <w:rFonts w:ascii="Times New Roman" w:hAnsi="Times New Roman"/>
          <w:color w:val="FF6600"/>
        </w:rPr>
        <w:t>ias  - R&amp;D for the Surface Veto</w:t>
      </w:r>
    </w:p>
    <w:p w14:paraId="7F76A42D" w14:textId="7A0291AD" w:rsidR="00171CCE" w:rsidRPr="00A83CB5" w:rsidRDefault="00171CCE" w:rsidP="002C670D">
      <w:pPr>
        <w:spacing w:before="120" w:after="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Graduate Students</w:t>
      </w:r>
    </w:p>
    <w:p w14:paraId="5BA75D4D" w14:textId="70A4BC34" w:rsidR="001629A8" w:rsidRPr="00B00E9A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 xml:space="preserve">Isabelle Ansseau – </w:t>
      </w:r>
      <w:r w:rsidRPr="00B00E9A">
        <w:rPr>
          <w:rFonts w:ascii="Times New Roman" w:hAnsi="Times New Roman"/>
          <w:color w:val="FF6600"/>
        </w:rPr>
        <w:tab/>
      </w:r>
      <w:r w:rsidR="00B00E9A" w:rsidRPr="00B00E9A">
        <w:rPr>
          <w:rFonts w:ascii="Times New Roman" w:hAnsi="Times New Roman"/>
          <w:color w:val="FF6600"/>
        </w:rPr>
        <w:t>Chaged topic of PhD. Now doing SiPM characterization.</w:t>
      </w:r>
    </w:p>
    <w:p w14:paraId="3EB33966" w14:textId="16D91F35" w:rsidR="00935274" w:rsidRDefault="0093527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Characterization of SiPM and application to astroparticle and proton therapy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423D249F" w14:textId="22AE0F16" w:rsidR="00B43260" w:rsidRPr="00B00E9A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>Nad</w:t>
      </w:r>
      <w:r w:rsidRPr="00B00E9A">
        <w:rPr>
          <w:rFonts w:ascii="Times New Roman" w:hAnsi="Times New Roman"/>
          <w:color w:val="FF6600"/>
          <w:lang w:val="es-ES_tradnl"/>
        </w:rPr>
        <w:t>ège Iovine</w:t>
      </w:r>
      <w:r w:rsidR="00B43260" w:rsidRPr="00B00E9A">
        <w:rPr>
          <w:rFonts w:ascii="Times New Roman" w:hAnsi="Times New Roman"/>
          <w:color w:val="FF6600"/>
        </w:rPr>
        <w:t xml:space="preserve"> – </w:t>
      </w:r>
      <w:r w:rsidR="00B43260" w:rsidRPr="00B00E9A">
        <w:rPr>
          <w:rFonts w:ascii="Times New Roman" w:hAnsi="Times New Roman"/>
          <w:color w:val="FF6600"/>
        </w:rPr>
        <w:tab/>
      </w:r>
      <w:r w:rsidRPr="00B00E9A">
        <w:rPr>
          <w:rFonts w:ascii="Times New Roman" w:hAnsi="Times New Roman"/>
          <w:color w:val="FF6600"/>
        </w:rPr>
        <w:t>Service work to be defined</w:t>
      </w:r>
    </w:p>
    <w:p w14:paraId="3EB2B311" w14:textId="1D15AA31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lastRenderedPageBreak/>
        <w:tab/>
        <w:t xml:space="preserve">Thesis/Analysis topics: </w:t>
      </w:r>
      <w:r w:rsidR="00B00E9A">
        <w:rPr>
          <w:rFonts w:ascii="Times New Roman" w:hAnsi="Times New Roman"/>
          <w:color w:val="0070C0"/>
        </w:rPr>
        <w:t>Dark matter from the Galactic Center (combined analysis with ANTARES)</w:t>
      </w:r>
      <w:r w:rsidRPr="000A6D44">
        <w:rPr>
          <w:rFonts w:ascii="Times New Roman" w:hAnsi="Times New Roman"/>
          <w:color w:val="0070C0"/>
        </w:rPr>
        <w:t xml:space="preserve"> </w:t>
      </w:r>
    </w:p>
    <w:p w14:paraId="688C5BB4" w14:textId="2FCF38F6" w:rsidR="00B43260" w:rsidRPr="00B00E9A" w:rsidRDefault="00B00E9A" w:rsidP="00B43260">
      <w:pPr>
        <w:tabs>
          <w:tab w:val="left" w:pos="2610"/>
        </w:tabs>
        <w:spacing w:after="0"/>
        <w:ind w:left="720"/>
        <w:rPr>
          <w:rFonts w:ascii="Times New Roman" w:hAnsi="Times New Roman"/>
          <w:color w:val="FF6600"/>
        </w:rPr>
      </w:pPr>
      <w:r w:rsidRPr="00B00E9A">
        <w:rPr>
          <w:rFonts w:ascii="Times New Roman" w:hAnsi="Times New Roman"/>
          <w:color w:val="FF6600"/>
        </w:rPr>
        <w:t xml:space="preserve">Giovani Renzi </w:t>
      </w:r>
      <w:r>
        <w:rPr>
          <w:rFonts w:ascii="Times New Roman" w:hAnsi="Times New Roman"/>
          <w:color w:val="FF6600"/>
        </w:rPr>
        <w:t xml:space="preserve">– </w:t>
      </w:r>
      <w:r>
        <w:rPr>
          <w:rFonts w:ascii="Times New Roman" w:hAnsi="Times New Roman"/>
          <w:color w:val="FF6600"/>
        </w:rPr>
        <w:tab/>
        <w:t>Vertical event filter.</w:t>
      </w:r>
    </w:p>
    <w:p w14:paraId="6BA701FF" w14:textId="77777777" w:rsidR="00B43260" w:rsidRPr="000A6D44" w:rsidRDefault="00B43260" w:rsidP="00B4326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Pr="000A6D44">
        <w:rPr>
          <w:rFonts w:ascii="Times New Roman" w:hAnsi="Times New Roman"/>
          <w:color w:val="0070C0"/>
        </w:rPr>
        <w:t xml:space="preserve">Analysis on earth wimps dark matter </w:t>
      </w:r>
    </w:p>
    <w:p w14:paraId="7CADE381" w14:textId="77777777" w:rsidR="000A6D44" w:rsidRPr="00FB7558" w:rsidRDefault="000A6D44" w:rsidP="000A6D44">
      <w:pPr>
        <w:tabs>
          <w:tab w:val="left" w:pos="2610"/>
        </w:tabs>
        <w:spacing w:after="0"/>
        <w:ind w:left="720"/>
        <w:rPr>
          <w:rFonts w:ascii="Times New Roman" w:hAnsi="Times New Roman"/>
          <w:color w:val="000000" w:themeColor="text1"/>
        </w:rPr>
      </w:pPr>
      <w:r w:rsidRPr="00FB7558">
        <w:rPr>
          <w:rFonts w:ascii="Times New Roman" w:hAnsi="Times New Roman"/>
          <w:color w:val="000000" w:themeColor="text1"/>
        </w:rPr>
        <w:t xml:space="preserve">Christoph Raab – </w:t>
      </w:r>
      <w:r w:rsidRPr="00FB7558">
        <w:rPr>
          <w:rFonts w:ascii="Times New Roman" w:hAnsi="Times New Roman"/>
          <w:color w:val="000000" w:themeColor="text1"/>
        </w:rPr>
        <w:tab/>
        <w:t xml:space="preserve">Service: </w:t>
      </w:r>
      <w:r w:rsidR="00922592" w:rsidRPr="00FB7558">
        <w:rPr>
          <w:rFonts w:ascii="Times New Roman" w:hAnsi="Times New Roman"/>
          <w:color w:val="000000" w:themeColor="text1"/>
        </w:rPr>
        <w:t>IceCube-Gent2 reconstructions.</w:t>
      </w:r>
    </w:p>
    <w:p w14:paraId="35FDC9D2" w14:textId="77777777" w:rsidR="000A6D44" w:rsidRPr="00FB7558" w:rsidRDefault="000A6D4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922592" w:rsidRPr="00FB7558">
        <w:rPr>
          <w:rFonts w:ascii="Times New Roman" w:hAnsi="Times New Roman"/>
          <w:color w:val="0070C0"/>
        </w:rPr>
        <w:t xml:space="preserve">Time dependent search for Blazars </w:t>
      </w:r>
    </w:p>
    <w:p w14:paraId="64343DCD" w14:textId="77777777" w:rsidR="00935274" w:rsidRPr="000A6D44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color w:val="FF0000"/>
        </w:rPr>
      </w:pPr>
    </w:p>
    <w:p w14:paraId="586DDE79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</w:p>
    <w:p w14:paraId="7CE6ADCD" w14:textId="77777777" w:rsidR="00AF5B4B" w:rsidRPr="00AF5B4B" w:rsidRDefault="00AF5B4B" w:rsidP="00AF5B4B">
      <w:pPr>
        <w:spacing w:after="0"/>
        <w:rPr>
          <w:rFonts w:ascii="Times New Roman" w:eastAsia="Calibri" w:hAnsi="Times New Roman"/>
          <w:b/>
          <w:u w:val="single"/>
        </w:rPr>
      </w:pPr>
      <w:r w:rsidRPr="00AF5B4B">
        <w:rPr>
          <w:rFonts w:ascii="Times New Roman" w:eastAsia="Calibri" w:hAnsi="Times New Roman"/>
          <w:b/>
          <w:u w:val="single"/>
        </w:rPr>
        <w:t>Computing Resources</w:t>
      </w:r>
    </w:p>
    <w:p w14:paraId="38A67EA5" w14:textId="77777777" w:rsidR="00AF5B4B" w:rsidRDefault="00AF5B4B" w:rsidP="00AF5B4B">
      <w:pPr>
        <w:spacing w:after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613FB9DB" w14:textId="77777777" w:rsidR="00730B1D" w:rsidRDefault="00730B1D" w:rsidP="00AF5B4B">
      <w:pPr>
        <w:spacing w:after="0"/>
        <w:rPr>
          <w:rFonts w:ascii="Times New Roman" w:eastAsia="Calibri" w:hAnsi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730B1D" w:rsidRPr="00D73CF7" w14:paraId="0E7A282D" w14:textId="77777777" w:rsidTr="00221C33">
        <w:tc>
          <w:tcPr>
            <w:tcW w:w="2695" w:type="dxa"/>
          </w:tcPr>
          <w:p w14:paraId="326A2911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2DB64CF7" w14:textId="77777777" w:rsidR="00730B1D" w:rsidRPr="00D73CF7" w:rsidRDefault="00730B1D" w:rsidP="00221C33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45B366C3" w14:textId="77777777" w:rsidR="00730B1D" w:rsidRPr="00D73CF7" w:rsidRDefault="00730B1D" w:rsidP="00221C33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730B1D" w:rsidRPr="00D73CF7" w14:paraId="0A1AF8E4" w14:textId="77777777" w:rsidTr="00221C33">
        <w:tc>
          <w:tcPr>
            <w:tcW w:w="2695" w:type="dxa"/>
          </w:tcPr>
          <w:p w14:paraId="7F63F7F2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392C088F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69512359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68C5FF85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0EE88AA1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730B1D" w:rsidRPr="00D73CF7" w14:paraId="6DCA0363" w14:textId="77777777" w:rsidTr="00221C33">
        <w:tc>
          <w:tcPr>
            <w:tcW w:w="2695" w:type="dxa"/>
          </w:tcPr>
          <w:p w14:paraId="47CAF15C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4F9A288B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68123955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1E2E4DBE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71694005" w14:textId="77777777" w:rsidR="00730B1D" w:rsidRPr="00D73CF7" w:rsidRDefault="00730B1D" w:rsidP="00221C33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79F0EBAA" w14:textId="77777777" w:rsidR="00730B1D" w:rsidRDefault="00730B1D" w:rsidP="00AF5B4B">
      <w:pPr>
        <w:spacing w:after="0"/>
        <w:rPr>
          <w:rFonts w:ascii="Times New Roman" w:eastAsia="Calibri" w:hAnsi="Times New Roman"/>
        </w:rPr>
      </w:pPr>
    </w:p>
    <w:p w14:paraId="442E4315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3DD04B4E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7AE5BE88" w14:textId="77777777" w:rsidR="00730B1D" w:rsidRPr="009742A2" w:rsidRDefault="00730B1D" w:rsidP="00730B1D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170E9115" w14:textId="77777777" w:rsidR="00AF5B4B" w:rsidRPr="009742A2" w:rsidRDefault="00AF5B4B" w:rsidP="00AF5B4B">
      <w:pPr>
        <w:spacing w:after="0"/>
        <w:rPr>
          <w:rFonts w:ascii="Times New Roman" w:eastAsia="Calibri" w:hAnsi="Times New Roman"/>
        </w:rPr>
      </w:pPr>
    </w:p>
    <w:p w14:paraId="23296D6D" w14:textId="1BEF7B26" w:rsidR="00AF5B4B" w:rsidRPr="00A83CB5" w:rsidRDefault="00AF5B4B" w:rsidP="00730B1D">
      <w:pPr>
        <w:spacing w:after="0"/>
        <w:rPr>
          <w:rFonts w:ascii="Times New Roman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</w:t>
      </w:r>
      <w:r w:rsidR="00730B1D">
        <w:rPr>
          <w:rFonts w:ascii="Times New Roman" w:eastAsia="Calibri" w:hAnsi="Times New Roman"/>
        </w:rPr>
        <w:t xml:space="preserve">Olivier: </w:t>
      </w:r>
      <w:hyperlink r:id="rId8" w:history="1">
        <w:r w:rsidR="00730B1D"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</w:p>
    <w:sectPr w:rsidR="00AF5B4B" w:rsidRPr="00A83CB5" w:rsidSect="00F93B6E">
      <w:headerReference w:type="default" r:id="rId9"/>
      <w:footerReference w:type="default" r:id="rId10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DB11" w14:textId="77777777" w:rsidR="00E37C75" w:rsidRDefault="00E37C75">
      <w:r>
        <w:separator/>
      </w:r>
    </w:p>
  </w:endnote>
  <w:endnote w:type="continuationSeparator" w:id="0">
    <w:p w14:paraId="346B5EBC" w14:textId="77777777" w:rsidR="00E37C75" w:rsidRDefault="00E3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132B" w14:textId="3C29ED49" w:rsidR="00E11848" w:rsidRDefault="00E11848" w:rsidP="00C70A4A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7DAF">
      <w:rPr>
        <w:noProof/>
      </w:rPr>
      <w:t>1</w:t>
    </w:r>
    <w:r>
      <w:rPr>
        <w:noProof/>
      </w:rPr>
      <w:fldChar w:fldCharType="end"/>
    </w:r>
    <w:r>
      <w:t xml:space="preserve"> of </w:t>
    </w:r>
    <w:r w:rsidR="00FE14D4">
      <w:rPr>
        <w:noProof/>
      </w:rPr>
      <w:fldChar w:fldCharType="begin"/>
    </w:r>
    <w:r w:rsidR="00FE14D4">
      <w:rPr>
        <w:noProof/>
      </w:rPr>
      <w:instrText xml:space="preserve"> NUMPAGES </w:instrText>
    </w:r>
    <w:r w:rsidR="00FE14D4">
      <w:rPr>
        <w:noProof/>
      </w:rPr>
      <w:fldChar w:fldCharType="separate"/>
    </w:r>
    <w:r w:rsidR="00307DAF">
      <w:rPr>
        <w:noProof/>
      </w:rPr>
      <w:t>2</w:t>
    </w:r>
    <w:r w:rsidR="00FE14D4">
      <w:rPr>
        <w:noProof/>
      </w:rPr>
      <w:fldChar w:fldCharType="end"/>
    </w:r>
  </w:p>
  <w:p w14:paraId="0AA2FDB7" w14:textId="7871B9A4" w:rsidR="00E11848" w:rsidRDefault="00FE14D4" w:rsidP="003A2AEF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307DAF">
      <w:rPr>
        <w:noProof/>
      </w:rPr>
      <w:t>Bruxelles_ULB_SOW_MoU_2018.0503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240D" w14:textId="77777777" w:rsidR="00E37C75" w:rsidRDefault="00E37C75">
      <w:r>
        <w:separator/>
      </w:r>
    </w:p>
  </w:footnote>
  <w:footnote w:type="continuationSeparator" w:id="0">
    <w:p w14:paraId="3A3BBCDD" w14:textId="77777777" w:rsidR="00E37C75" w:rsidRDefault="00E3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0B21" w14:textId="436A330E" w:rsidR="00E11848" w:rsidRDefault="00E11848" w:rsidP="00686F4E">
    <w:pPr>
      <w:pStyle w:val="Header"/>
      <w:jc w:val="right"/>
    </w:pPr>
    <w:r>
      <w:t>Last updated: May 3,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D"/>
    <w:rsid w:val="00002DF8"/>
    <w:rsid w:val="00030BC7"/>
    <w:rsid w:val="00030C05"/>
    <w:rsid w:val="00041D03"/>
    <w:rsid w:val="00042F62"/>
    <w:rsid w:val="00051E05"/>
    <w:rsid w:val="0005742B"/>
    <w:rsid w:val="00063809"/>
    <w:rsid w:val="0008777A"/>
    <w:rsid w:val="00093C55"/>
    <w:rsid w:val="000A6D44"/>
    <w:rsid w:val="000C7B89"/>
    <w:rsid w:val="000E509C"/>
    <w:rsid w:val="000F24E7"/>
    <w:rsid w:val="000F3BEB"/>
    <w:rsid w:val="00103407"/>
    <w:rsid w:val="0013023D"/>
    <w:rsid w:val="0014461A"/>
    <w:rsid w:val="001629A8"/>
    <w:rsid w:val="00163A6B"/>
    <w:rsid w:val="00171CCE"/>
    <w:rsid w:val="001A7352"/>
    <w:rsid w:val="001D4466"/>
    <w:rsid w:val="001D7C40"/>
    <w:rsid w:val="001F196D"/>
    <w:rsid w:val="001F5A57"/>
    <w:rsid w:val="00207026"/>
    <w:rsid w:val="00207B9F"/>
    <w:rsid w:val="00224F48"/>
    <w:rsid w:val="00225A2F"/>
    <w:rsid w:val="0023514F"/>
    <w:rsid w:val="00243743"/>
    <w:rsid w:val="002730D3"/>
    <w:rsid w:val="00291EC8"/>
    <w:rsid w:val="002A681D"/>
    <w:rsid w:val="002B6D13"/>
    <w:rsid w:val="002C1457"/>
    <w:rsid w:val="002C670D"/>
    <w:rsid w:val="002D740F"/>
    <w:rsid w:val="002E1A16"/>
    <w:rsid w:val="00307DAF"/>
    <w:rsid w:val="0031754E"/>
    <w:rsid w:val="00327F30"/>
    <w:rsid w:val="003452E6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3F11CF"/>
    <w:rsid w:val="003F3A61"/>
    <w:rsid w:val="003F6DCA"/>
    <w:rsid w:val="00404DCC"/>
    <w:rsid w:val="00405BA5"/>
    <w:rsid w:val="0041620B"/>
    <w:rsid w:val="00417313"/>
    <w:rsid w:val="00450AC8"/>
    <w:rsid w:val="00492605"/>
    <w:rsid w:val="004D0A38"/>
    <w:rsid w:val="004D47F3"/>
    <w:rsid w:val="004D55B3"/>
    <w:rsid w:val="004F0FAD"/>
    <w:rsid w:val="0051136D"/>
    <w:rsid w:val="00537590"/>
    <w:rsid w:val="005376F5"/>
    <w:rsid w:val="005615E0"/>
    <w:rsid w:val="005729BE"/>
    <w:rsid w:val="005911DC"/>
    <w:rsid w:val="005917C3"/>
    <w:rsid w:val="005A4C61"/>
    <w:rsid w:val="005E6DF5"/>
    <w:rsid w:val="005F20B6"/>
    <w:rsid w:val="0060512F"/>
    <w:rsid w:val="006225C8"/>
    <w:rsid w:val="006524E1"/>
    <w:rsid w:val="00683345"/>
    <w:rsid w:val="00686F4E"/>
    <w:rsid w:val="00695906"/>
    <w:rsid w:val="00695984"/>
    <w:rsid w:val="006B6483"/>
    <w:rsid w:val="006D5E1E"/>
    <w:rsid w:val="00701945"/>
    <w:rsid w:val="00714D69"/>
    <w:rsid w:val="00723AEE"/>
    <w:rsid w:val="00726555"/>
    <w:rsid w:val="00727F92"/>
    <w:rsid w:val="00730B1D"/>
    <w:rsid w:val="00747097"/>
    <w:rsid w:val="00752998"/>
    <w:rsid w:val="00771564"/>
    <w:rsid w:val="00780EF9"/>
    <w:rsid w:val="00782757"/>
    <w:rsid w:val="0078576B"/>
    <w:rsid w:val="00786861"/>
    <w:rsid w:val="007A143D"/>
    <w:rsid w:val="007C6B29"/>
    <w:rsid w:val="007D5193"/>
    <w:rsid w:val="007E1C2C"/>
    <w:rsid w:val="007E47EB"/>
    <w:rsid w:val="00800439"/>
    <w:rsid w:val="00843F15"/>
    <w:rsid w:val="0085051C"/>
    <w:rsid w:val="008A1C96"/>
    <w:rsid w:val="008C4893"/>
    <w:rsid w:val="008C5630"/>
    <w:rsid w:val="008C5801"/>
    <w:rsid w:val="009010C2"/>
    <w:rsid w:val="00922592"/>
    <w:rsid w:val="00935274"/>
    <w:rsid w:val="00936ECB"/>
    <w:rsid w:val="00943B5B"/>
    <w:rsid w:val="00950EF5"/>
    <w:rsid w:val="009519A5"/>
    <w:rsid w:val="0095542D"/>
    <w:rsid w:val="00957D69"/>
    <w:rsid w:val="009813C1"/>
    <w:rsid w:val="009B09C7"/>
    <w:rsid w:val="009B1EB1"/>
    <w:rsid w:val="009C1ECC"/>
    <w:rsid w:val="009D0AD6"/>
    <w:rsid w:val="00A06F25"/>
    <w:rsid w:val="00A41678"/>
    <w:rsid w:val="00A56B3D"/>
    <w:rsid w:val="00A62FBD"/>
    <w:rsid w:val="00A75465"/>
    <w:rsid w:val="00A83057"/>
    <w:rsid w:val="00A83CB5"/>
    <w:rsid w:val="00AF5B4B"/>
    <w:rsid w:val="00B00E9A"/>
    <w:rsid w:val="00B34F17"/>
    <w:rsid w:val="00B37345"/>
    <w:rsid w:val="00B4298D"/>
    <w:rsid w:val="00B43260"/>
    <w:rsid w:val="00B46A37"/>
    <w:rsid w:val="00B71C1E"/>
    <w:rsid w:val="00B72D16"/>
    <w:rsid w:val="00BA07F2"/>
    <w:rsid w:val="00BB500E"/>
    <w:rsid w:val="00BC630F"/>
    <w:rsid w:val="00BE7D28"/>
    <w:rsid w:val="00C0342A"/>
    <w:rsid w:val="00C1560C"/>
    <w:rsid w:val="00C20F8A"/>
    <w:rsid w:val="00C5197C"/>
    <w:rsid w:val="00C5363C"/>
    <w:rsid w:val="00C6703E"/>
    <w:rsid w:val="00C70A4A"/>
    <w:rsid w:val="00C73B4D"/>
    <w:rsid w:val="00C80D63"/>
    <w:rsid w:val="00C82AB1"/>
    <w:rsid w:val="00D343E7"/>
    <w:rsid w:val="00D438E4"/>
    <w:rsid w:val="00D4757A"/>
    <w:rsid w:val="00D743C5"/>
    <w:rsid w:val="00D77554"/>
    <w:rsid w:val="00D95BBA"/>
    <w:rsid w:val="00D961C7"/>
    <w:rsid w:val="00DB00C1"/>
    <w:rsid w:val="00DB658C"/>
    <w:rsid w:val="00DC2625"/>
    <w:rsid w:val="00DC679A"/>
    <w:rsid w:val="00DC799D"/>
    <w:rsid w:val="00DD73E5"/>
    <w:rsid w:val="00DE152C"/>
    <w:rsid w:val="00E11848"/>
    <w:rsid w:val="00E176D5"/>
    <w:rsid w:val="00E24C8B"/>
    <w:rsid w:val="00E37C75"/>
    <w:rsid w:val="00E51B17"/>
    <w:rsid w:val="00E55315"/>
    <w:rsid w:val="00E74FC1"/>
    <w:rsid w:val="00E978DC"/>
    <w:rsid w:val="00EA3BA3"/>
    <w:rsid w:val="00EA4AD5"/>
    <w:rsid w:val="00EA66D8"/>
    <w:rsid w:val="00EA792E"/>
    <w:rsid w:val="00EB4B42"/>
    <w:rsid w:val="00EC152D"/>
    <w:rsid w:val="00EC633E"/>
    <w:rsid w:val="00ED22A9"/>
    <w:rsid w:val="00ED5EE5"/>
    <w:rsid w:val="00ED7367"/>
    <w:rsid w:val="00EE720C"/>
    <w:rsid w:val="00EF3500"/>
    <w:rsid w:val="00EF5929"/>
    <w:rsid w:val="00F0593F"/>
    <w:rsid w:val="00F15EB4"/>
    <w:rsid w:val="00F27B49"/>
    <w:rsid w:val="00F4099C"/>
    <w:rsid w:val="00F5483F"/>
    <w:rsid w:val="00F556D4"/>
    <w:rsid w:val="00F76540"/>
    <w:rsid w:val="00F83D8F"/>
    <w:rsid w:val="00F915B2"/>
    <w:rsid w:val="00F92C8C"/>
    <w:rsid w:val="00F93B6E"/>
    <w:rsid w:val="00F97A95"/>
    <w:rsid w:val="00FA3930"/>
    <w:rsid w:val="00FB7558"/>
    <w:rsid w:val="00FC3FE2"/>
    <w:rsid w:val="00FE14D4"/>
    <w:rsid w:val="00FF229B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3B99A"/>
  <w15:docId w15:val="{29A52812-A2D6-4D87-A2BD-346CC685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5B4B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devroede@vub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367C-5076-4E59-A5D7-E9FB242A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 Vakhnina</cp:lastModifiedBy>
  <cp:revision>8</cp:revision>
  <cp:lastPrinted>2011-04-26T14:52:00Z</cp:lastPrinted>
  <dcterms:created xsi:type="dcterms:W3CDTF">2018-05-03T13:39:00Z</dcterms:created>
  <dcterms:modified xsi:type="dcterms:W3CDTF">2018-08-06T18:11:00Z</dcterms:modified>
</cp:coreProperties>
</file>