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D4AD" w14:textId="77777777"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18CE" wp14:editId="736A7B9D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6CA5" w14:textId="77777777" w:rsidR="00CE2EFD" w:rsidRPr="007F147C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Universität Mainz</w:t>
                            </w:r>
                          </w:p>
                          <w:p w14:paraId="2C54EB21" w14:textId="65ABC871" w:rsidR="00CE2EFD" w:rsidRPr="007F147C" w:rsidRDefault="00CE2EFD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</w:pPr>
                            <w:r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  <w:t>Lutz Köpke</w:t>
                            </w:r>
                            <w:r w:rsidR="005F0F03" w:rsidRPr="007F147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de-DE"/>
                              </w:rPr>
                              <w:t>/Sebastian Böser</w:t>
                            </w:r>
                          </w:p>
                          <w:p w14:paraId="50CD2E20" w14:textId="44E5EDE1" w:rsidR="00CE2EFD" w:rsidRPr="005B308F" w:rsidRDefault="00CE2EFD" w:rsidP="0059590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A32A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500CC1">
                              <w:rPr>
                                <w:rFonts w:ascii="Times New Roman" w:eastAsia="Times New Roman" w:hAnsi="Times New Roman"/>
                              </w:rPr>
                              <w:t xml:space="preserve">2  </w:t>
                            </w:r>
                            <w:r w:rsidR="0059590A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proofErr w:type="gramEnd"/>
                            <w:r w:rsidR="002F027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20F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C711FC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5B308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E18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14:paraId="75006CA5" w14:textId="77777777" w:rsidR="00CE2EFD" w:rsidRPr="007F147C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7F147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Universität Mainz</w:t>
                      </w:r>
                    </w:p>
                    <w:p w14:paraId="2C54EB21" w14:textId="65ABC871" w:rsidR="00CE2EFD" w:rsidRPr="007F147C" w:rsidRDefault="00CE2EFD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</w:pPr>
                      <w:r w:rsidRPr="007F147C"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  <w:t>Lutz Köpke</w:t>
                      </w:r>
                      <w:r w:rsidR="005F0F03" w:rsidRPr="007F147C">
                        <w:rPr>
                          <w:rFonts w:ascii="Times New Roman" w:eastAsia="Times New Roman" w:hAnsi="Times New Roman"/>
                          <w:b/>
                          <w:bCs/>
                          <w:lang w:val="de-DE"/>
                        </w:rPr>
                        <w:t>/Sebastian Böser</w:t>
                      </w:r>
                    </w:p>
                    <w:p w14:paraId="50CD2E20" w14:textId="44E5EDE1" w:rsidR="00CE2EFD" w:rsidRPr="005B308F" w:rsidRDefault="00CE2EFD" w:rsidP="0059590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A32A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500CC1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500CC1">
                        <w:rPr>
                          <w:rFonts w:ascii="Times New Roman" w:eastAsia="Times New Roman" w:hAnsi="Times New Roman"/>
                        </w:rPr>
                        <w:t xml:space="preserve">2  </w:t>
                      </w:r>
                      <w:r w:rsidR="0059590A">
                        <w:rPr>
                          <w:rFonts w:ascii="Times New Roman" w:eastAsia="Times New Roman" w:hAnsi="Times New Roman"/>
                        </w:rPr>
                        <w:t>1</w:t>
                      </w:r>
                      <w:proofErr w:type="gramEnd"/>
                      <w:r w:rsidR="002F027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20F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C711FC"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5B308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1B4FB7BB" w14:textId="77777777"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5C485454" w14:textId="77777777"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7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1628"/>
        <w:gridCol w:w="17"/>
        <w:gridCol w:w="1621"/>
        <w:gridCol w:w="24"/>
        <w:gridCol w:w="1649"/>
        <w:gridCol w:w="643"/>
        <w:gridCol w:w="720"/>
        <w:gridCol w:w="720"/>
        <w:gridCol w:w="643"/>
        <w:gridCol w:w="617"/>
        <w:gridCol w:w="450"/>
        <w:gridCol w:w="645"/>
        <w:gridCol w:w="643"/>
      </w:tblGrid>
      <w:tr w:rsidR="007C1792" w:rsidRPr="007C1792" w14:paraId="7E3D72AE" w14:textId="77777777" w:rsidTr="0058217B">
        <w:trPr>
          <w:gridAfter w:val="1"/>
          <w:wAfter w:w="643" w:type="dxa"/>
          <w:trHeight w:val="48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AB9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6DB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C008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BA9D" w14:textId="77777777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53AEC5C" w14:textId="04E8D80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8A384D" w14:textId="724C42E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19EA243" w14:textId="648E80AD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C3B855" w14:textId="6420074B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838679" w14:textId="061A0329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334A0B" w14:textId="2EF7FDC2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9185" w14:textId="340EADEE" w:rsidR="00D21C4B" w:rsidRPr="007C1792" w:rsidRDefault="00D21C4B" w:rsidP="00D21C4B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7C1792" w:rsidRPr="007C1792" w14:paraId="18A4D0F4" w14:textId="77777777" w:rsidTr="0058217B">
        <w:trPr>
          <w:gridAfter w:val="1"/>
          <w:wAfter w:w="643" w:type="dxa"/>
          <w:trHeight w:val="1262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7579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AF6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4E8F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B311" w14:textId="77777777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987B53" w14:textId="69E90C78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5C00B93" w14:textId="36125AFA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8D9DF" w14:textId="17BE0662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1B272F" w14:textId="710FD30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B3AD9" w14:textId="3A24742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D596F" w14:textId="2387CE30" w:rsidR="00D21C4B" w:rsidRPr="007C1792" w:rsidRDefault="00D21C4B" w:rsidP="00D21C4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B94" w14:textId="74AC65E1" w:rsidR="00D21C4B" w:rsidRPr="007C1792" w:rsidRDefault="00D21C4B" w:rsidP="00D21C4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66D9A78B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420F23" w14:textId="56998737" w:rsidR="00904428" w:rsidRPr="007C1792" w:rsidRDefault="00904428" w:rsidP="0090442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9FB5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AD579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1C39F4" w14:textId="484CB9BE" w:rsidR="00D21C4B" w:rsidRPr="007F147C" w:rsidRDefault="007F147C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Upgrade R</w:t>
            </w:r>
            <w:r w:rsidRPr="007F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&amp;D module c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oordinator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E82BEB" w14:textId="3DC6B5FF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E9ADF6" w14:textId="427E8145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39D2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715C8C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87693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93B7C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9A7DD" w14:textId="0A32065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7C1792" w:rsidRPr="007C1792" w14:paraId="3836529A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FD6CAB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3EA88D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15D4E731" w14:textId="77777777" w:rsidR="00D21C4B" w:rsidRPr="007C1792" w:rsidRDefault="00D21C4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B5FE99" w14:textId="79F039A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F4FC1E" w14:textId="3C29FC04" w:rsidR="00D21C4B" w:rsidRPr="007C1792" w:rsidRDefault="006F37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78B7C8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2F45E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9A7FDE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B760B9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02861A2" w14:textId="31B5F913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8217B" w:rsidRPr="007C1792" w14:paraId="2DB6E36E" w14:textId="77777777" w:rsidTr="0058217B">
        <w:trPr>
          <w:gridAfter w:val="1"/>
          <w:wAfter w:w="643" w:type="dxa"/>
          <w:trHeight w:val="43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F59BA8" w14:textId="16AF0580" w:rsidR="0058217B" w:rsidRPr="007C1792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032C4D" w14:textId="77777777" w:rsidR="0058217B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KÖPKE,</w:t>
            </w:r>
          </w:p>
          <w:p w14:paraId="5561709E" w14:textId="61F05D18" w:rsidR="0058217B" w:rsidRPr="007C1792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LUTZ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2A4F84" w14:textId="50D1FE1C" w:rsidR="0058217B" w:rsidRPr="007C1792" w:rsidRDefault="0058217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3946EE" w14:textId="17B53530" w:rsidR="0058217B" w:rsidRPr="007C1792" w:rsidRDefault="0058217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SN group co-chair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62F957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047990" w14:textId="71C53870" w:rsidR="0058217B" w:rsidRPr="007C1792" w:rsidRDefault="00C711FC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865EC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AFC0D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147F73" w14:textId="77777777" w:rsidR="0058217B" w:rsidRPr="007C1792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C6A3B04" w14:textId="77777777" w:rsidR="0058217B" w:rsidRPr="007C1792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66D2EF" w14:textId="1336A8B4" w:rsidR="0058217B" w:rsidRPr="007C1792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58217B" w:rsidRPr="007C1792" w14:paraId="2751560F" w14:textId="77777777" w:rsidTr="0058217B">
        <w:trPr>
          <w:gridAfter w:val="1"/>
          <w:wAfter w:w="643" w:type="dxa"/>
          <w:trHeight w:val="231"/>
        </w:trPr>
        <w:tc>
          <w:tcPr>
            <w:tcW w:w="69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E53AD6" w14:textId="77777777" w:rsidR="0058217B" w:rsidRDefault="0058217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D2FBBB"/>
            <w:noWrap/>
          </w:tcPr>
          <w:p w14:paraId="5487AA46" w14:textId="69FEE2B1" w:rsidR="0058217B" w:rsidRPr="0058217B" w:rsidRDefault="0058217B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Köpke</w:t>
            </w:r>
            <w:proofErr w:type="spellEnd"/>
            <w:r w:rsidRP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; Lutz Total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2FBBB"/>
          </w:tcPr>
          <w:p w14:paraId="739C2208" w14:textId="77777777" w:rsidR="0058217B" w:rsidRPr="0058217B" w:rsidRDefault="0058217B" w:rsidP="00DA4EF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47D28E9B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73B5BA54" w14:textId="0C6C1E2B" w:rsidR="0058217B" w:rsidRPr="0058217B" w:rsidRDefault="00C711FC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 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1DBA298B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09D88B3F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2FBBB"/>
            <w:noWrap/>
          </w:tcPr>
          <w:p w14:paraId="5362A9E1" w14:textId="77777777" w:rsidR="0058217B" w:rsidRPr="0058217B" w:rsidRDefault="005821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D2FBBB"/>
          </w:tcPr>
          <w:p w14:paraId="0B1C0D36" w14:textId="77777777" w:rsidR="0058217B" w:rsidRPr="0058217B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FBBB"/>
            <w:noWrap/>
          </w:tcPr>
          <w:p w14:paraId="4E337661" w14:textId="22694CE7" w:rsidR="0058217B" w:rsidRPr="0058217B" w:rsidRDefault="0058217B" w:rsidP="00DA4E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7C1792" w:rsidRPr="007C1792" w14:paraId="10ACEDDC" w14:textId="77777777" w:rsidTr="0058217B">
        <w:trPr>
          <w:gridAfter w:val="1"/>
          <w:wAfter w:w="643" w:type="dxa"/>
          <w:trHeight w:val="431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0BB41E" w14:textId="77777777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7099207" w14:textId="5AB4A1F6" w:rsidR="00130D1B" w:rsidRPr="007C1792" w:rsidRDefault="00130D1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0C8097" w14:textId="7BE46D48" w:rsidR="00D21C4B" w:rsidRPr="007C1792" w:rsidRDefault="00130D1B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  <w:r w:rsidR="008C72B4"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DFFB8" w14:textId="23D623EE" w:rsidR="00D21C4B" w:rsidRPr="007C1792" w:rsidRDefault="007761CB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setup and PISA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E7AB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F834F" w14:textId="7C7A31F7" w:rsidR="00D21C4B" w:rsidRPr="007C1792" w:rsidRDefault="00D21C4B" w:rsidP="00130D1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D2EAA" w14:textId="4B1C15B9" w:rsidR="00D21C4B" w:rsidRPr="007C1792" w:rsidRDefault="007F147C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93F5BD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474687" w14:textId="5176147E" w:rsidR="00D21C4B" w:rsidRPr="007C1792" w:rsidRDefault="00D21C4B" w:rsidP="007F14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9ABC0D1" w14:textId="77777777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696DFA" w14:textId="0AA727BA" w:rsidR="00D21C4B" w:rsidRPr="007C1792" w:rsidRDefault="00D21C4B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6015630" w14:textId="77777777" w:rsidTr="004731B6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DC2D3" w14:textId="3127134B" w:rsidR="00D21C4B" w:rsidRPr="007C1792" w:rsidRDefault="00D21C4B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97F171" w14:textId="3513A6F6" w:rsidR="00D21C4B" w:rsidRPr="007C1792" w:rsidRDefault="00130D1B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EHRHARD, THOMAS</w:t>
            </w:r>
            <w:r w:rsidR="00D21C4B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165F41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12D56" w14:textId="187E4344" w:rsidR="00D21C4B" w:rsidRPr="007C1792" w:rsidRDefault="00D21C4B" w:rsidP="00CE2EFD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45054C" w14:textId="72E4CCDE" w:rsidR="00D21C4B" w:rsidRPr="007761CB" w:rsidRDefault="007F147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E91245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6EBCDA" w14:textId="4595BF5F" w:rsidR="00D21C4B" w:rsidRPr="001A68CD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01CEE3F" w14:textId="77777777" w:rsidR="00D21C4B" w:rsidRPr="007C1792" w:rsidRDefault="00D21C4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4FE497" w14:textId="6401E2AB" w:rsidR="00D21C4B" w:rsidRPr="007C1792" w:rsidRDefault="00130D1B" w:rsidP="00130D1B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4C7396C2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9690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017EC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92BC3C" w14:textId="06C638D7" w:rsidR="004F069A" w:rsidRPr="007C1792" w:rsidRDefault="007F147C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4C1B3E" w14:textId="5201A460" w:rsidR="004F069A" w:rsidRPr="007C1792" w:rsidRDefault="007F147C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BE045E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BA8B1A" w14:textId="5927C1F1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72F26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58A252" w14:textId="43B7586F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7CB47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1FA9BD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1E3212" w14:textId="1E0B48F5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0653F358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6B6F7D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9A0CE2C" w14:textId="52F0028B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29125DEE" w14:textId="77777777" w:rsidR="004F069A" w:rsidRPr="007C1792" w:rsidRDefault="004F069A" w:rsidP="004F069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AA3553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C7E07" w14:textId="5502457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0BBA52" w14:textId="72BFDF32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F7A538" w14:textId="6BC8822C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8A2F7C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ADD12C9" w14:textId="77777777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4C6F3A" w14:textId="76399A30" w:rsidR="004F069A" w:rsidRPr="007C1792" w:rsidRDefault="004F069A" w:rsidP="004F069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B43A8" w:rsidRPr="007C1792" w14:paraId="0C4A7BAC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611EBE" w14:textId="77777777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E50A55" w14:textId="20772045" w:rsidR="00BB43A8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LOHFINK, ELISA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A3845" w14:textId="62D8D91A" w:rsidR="00BB43A8" w:rsidRPr="007C1792" w:rsidRDefault="00761B85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DD7D4A" w14:textId="6C9F3799" w:rsidR="00BB43A8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Low energy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C71FF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E35FA" w14:textId="77777777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7998B4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405E9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3914B" w14:textId="1DEBA5C5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="00761B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A98EF6" w14:textId="77777777" w:rsidR="00BB43A8" w:rsidRPr="007C1792" w:rsidRDefault="00BB43A8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DE4D5C" w14:textId="2CE2F428" w:rsidR="00BB43A8" w:rsidRPr="007C1792" w:rsidRDefault="00BB43A8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44F2E" w:rsidRPr="00BB43A8" w14:paraId="16BD0AE4" w14:textId="77777777" w:rsidTr="00D80EA1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DC7786" w14:textId="77777777" w:rsidR="00D44F2E" w:rsidRPr="007C1792" w:rsidRDefault="00D44F2E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AD62C5D" w14:textId="5126F647" w:rsidR="00D44F2E" w:rsidRPr="00BB43A8" w:rsidRDefault="004731B6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LOHFINK, ELISA T</w:t>
            </w:r>
            <w:r w:rsidR="00D44F2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70A482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3D5F5" w14:textId="77777777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1403D4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E39E2D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380D19" w14:textId="507FB05B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385B4F60" w14:textId="77777777" w:rsidR="00D44F2E" w:rsidRPr="00BB43A8" w:rsidRDefault="00D44F2E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00E0CE" w14:textId="143F66DC" w:rsidR="00D44F2E" w:rsidRPr="00BB43A8" w:rsidRDefault="00D44F2E" w:rsidP="009B597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58217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F147C" w:rsidRPr="007C1792" w14:paraId="58962900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E147BA" w14:textId="77777777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897966" w14:textId="67CE3617" w:rsidR="007F147C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WELDERT, JAN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02F4D5" w14:textId="5AFE5415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73A63" w14:textId="3C278DC6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PISA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07CBD8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23FC2E" w14:textId="697A5907" w:rsidR="007F147C" w:rsidRPr="007C1792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8E3AF7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78EFCB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942553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E68AE2E" w14:textId="77777777" w:rsidR="007F147C" w:rsidRPr="007C1792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EEEA10" w14:textId="45E9AE0B" w:rsidR="007F147C" w:rsidRPr="007C1792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7F147C" w:rsidRPr="007C1792" w14:paraId="270179FA" w14:textId="77777777" w:rsidTr="0049464E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3423FF" w14:textId="77777777" w:rsidR="007F147C" w:rsidRPr="007C1792" w:rsidRDefault="007F147C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FDE1C5" w14:textId="39F471F3" w:rsidR="007F147C" w:rsidRPr="007761CB" w:rsidRDefault="007F147C" w:rsidP="00607FD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WELDERT, JAN 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CB06D3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D1B8B3" w14:textId="61A25583" w:rsidR="007F147C" w:rsidRPr="007761CB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A78204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3CF3B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A20D55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BE65C4F" w14:textId="77777777" w:rsidR="007F147C" w:rsidRPr="007761CB" w:rsidRDefault="007F147C" w:rsidP="00607FD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F7001CB" w14:textId="6CFEA321" w:rsidR="007F147C" w:rsidRPr="007761CB" w:rsidRDefault="007F147C" w:rsidP="009B597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761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7C1792" w:rsidRPr="007C1792" w14:paraId="2BCC8F4E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B3F31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83FC24" w14:textId="55036C66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FRITZ, ALEXANDER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309365" w14:textId="5A6A6757" w:rsidR="00607FDD" w:rsidRPr="007C1792" w:rsidRDefault="00A67E32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840AED" w14:textId="01F9609A" w:rsidR="00607FDD" w:rsidRPr="007C1792" w:rsidRDefault="006E57F9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A40A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0D9C2" w14:textId="0D1BF60A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E990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E0A32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0D57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E693B6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19833D" w14:textId="15C1BE85" w:rsidR="00607FDD" w:rsidRPr="007C1792" w:rsidRDefault="00607FDD" w:rsidP="009B597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731B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4</w:t>
            </w: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5D094B92" w14:textId="77777777" w:rsidTr="00BB43A8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27C80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18F1A2F" w14:textId="08EE95FD" w:rsidR="00607FDD" w:rsidRPr="007C1792" w:rsidRDefault="00BB43A8" w:rsidP="00607FDD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FRITZ, Alexander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9EC5530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8D03A7" w14:textId="774D6B46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D2091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B4898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0C1053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8DB20A9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980CB6F" w14:textId="288B6DAE" w:rsidR="00607FDD" w:rsidRPr="007C1792" w:rsidRDefault="004731B6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607FDD" w:rsidRPr="007C179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7C1792" w:rsidRPr="007C1792" w14:paraId="47482E27" w14:textId="77777777" w:rsidTr="0058217B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AB205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9041A8C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B3324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5D473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944108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F901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8C24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2603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EFD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0444A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6A046E" w14:textId="2E265980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14:paraId="0A38FCD5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7C1792" w:rsidRPr="007C1792" w14:paraId="55C60BEE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1F5F8A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CCFFCC"/>
            <w:noWrap/>
          </w:tcPr>
          <w:p w14:paraId="49A11503" w14:textId="61B77CFA" w:rsidR="00607FDD" w:rsidRPr="007C1792" w:rsidRDefault="00130D1B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UM Monitoring </w:t>
            </w:r>
            <w:r w:rsidR="00607FDD"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CCFFCC"/>
          </w:tcPr>
          <w:p w14:paraId="43AFF2CD" w14:textId="77777777" w:rsidR="00607FDD" w:rsidRPr="007C1792" w:rsidRDefault="00607FDD" w:rsidP="00607FD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026CBA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11F5A3" w14:textId="158953CE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11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092E6E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46FEFC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B0FF42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</w:tcPr>
          <w:p w14:paraId="61F0B9F8" w14:textId="77777777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CCFFCC"/>
            <w:noWrap/>
          </w:tcPr>
          <w:p w14:paraId="3E3D6E87" w14:textId="68961959" w:rsidR="00607FDD" w:rsidRPr="007C1792" w:rsidRDefault="00607FDD" w:rsidP="00607F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711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7C1792" w:rsidRPr="007C1792" w14:paraId="55F5E8A8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35ED83D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341F0A9" w14:textId="68726057" w:rsidR="001D389A" w:rsidRPr="00BC0677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C067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9A8D88" w14:textId="144A3AA6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E</w:t>
            </w:r>
            <w:r w:rsidR="0001506A"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&amp;</w:t>
            </w: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6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44723" w14:textId="363AE694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I3 virtual reality</w:t>
            </w: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C99F469" w14:textId="73398F3C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9425329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07D1ED7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B14FAD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EE8EB8C" w14:textId="616879B8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A1059F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4615B3B" w14:textId="2D112333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01122287" w14:textId="77777777" w:rsidTr="0058217B">
        <w:trPr>
          <w:gridAfter w:val="1"/>
          <w:wAfter w:w="643" w:type="dxa"/>
          <w:trHeight w:val="255"/>
        </w:trPr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D3123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96E8F29" w14:textId="063F4C12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Education and Outreach total</w:t>
            </w:r>
          </w:p>
        </w:tc>
        <w:tc>
          <w:tcPr>
            <w:tcW w:w="167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CCFFCC"/>
          </w:tcPr>
          <w:p w14:paraId="0177072B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AA5FB" w14:textId="016BC26F" w:rsidR="001D389A" w:rsidRPr="007C1792" w:rsidRDefault="003D3D73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9E7238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9079BB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9AB4E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1BD890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4FFECD" w14:textId="77777777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A6A6A6" w:themeColor="background1" w:themeShade="A6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8EEED4A" w14:textId="11905830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C1792" w:rsidRPr="007C1792" w14:paraId="7559893C" w14:textId="77777777" w:rsidTr="0058217B">
        <w:trPr>
          <w:gridAfter w:val="1"/>
          <w:wAfter w:w="643" w:type="dxa"/>
          <w:trHeight w:val="233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9C48FF7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D3BCC9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9FE64DA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6FE686" w14:textId="23B9CAAA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7C17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CD1107" w14:textId="30BC97D8" w:rsidR="001D389A" w:rsidRPr="007C1792" w:rsidRDefault="004731B6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7F147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  <w:p w14:paraId="72EB68BC" w14:textId="4EA17729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1DEE21" w14:textId="5EC28FA2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3454F51" w14:textId="3E2F9A8B" w:rsidR="001D389A" w:rsidRPr="007C1792" w:rsidRDefault="001D389A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009C6A" w14:textId="6AD132BE" w:rsidR="001D389A" w:rsidRPr="007C1792" w:rsidRDefault="00D45A74" w:rsidP="001D38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F147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0246653" w14:textId="77777777" w:rsidR="001D389A" w:rsidRPr="007C1792" w:rsidRDefault="001D389A" w:rsidP="001D389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37D34A6" w14:textId="3C165E8C" w:rsidR="001D389A" w:rsidRPr="007C1792" w:rsidRDefault="007F147C" w:rsidP="00D45A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2.1</w:t>
            </w:r>
          </w:p>
        </w:tc>
      </w:tr>
    </w:tbl>
    <w:p w14:paraId="06F2C733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2AD0A182" w14:textId="77777777" w:rsidR="000669FD" w:rsidRDefault="000669F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bookmarkStart w:id="0" w:name="_GoBack"/>
      <w:bookmarkEnd w:id="0"/>
    </w:p>
    <w:p w14:paraId="20D0B1A0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Gen-2 task</w:t>
      </w:r>
      <w:r w:rsidR="00334EF4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1105"/>
      </w:tblGrid>
      <w:tr w:rsidR="00AA32AE" w:rsidRPr="00AA32AE" w14:paraId="4435F1B2" w14:textId="77777777" w:rsidTr="00E76581">
        <w:tc>
          <w:tcPr>
            <w:tcW w:w="1951" w:type="dxa"/>
          </w:tcPr>
          <w:p w14:paraId="64522CA2" w14:textId="648607BD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439" w:type="dxa"/>
          </w:tcPr>
          <w:p w14:paraId="3F872455" w14:textId="04E3C1D8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>Task</w:t>
            </w:r>
          </w:p>
        </w:tc>
        <w:tc>
          <w:tcPr>
            <w:tcW w:w="1105" w:type="dxa"/>
          </w:tcPr>
          <w:p w14:paraId="3E89B6C8" w14:textId="30902953" w:rsidR="00AA32AE" w:rsidRPr="00AA32AE" w:rsidRDefault="00AA32AE" w:rsidP="00E76581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AA32AE">
              <w:rPr>
                <w:rFonts w:ascii="Times New Roman" w:hAnsi="Times New Roman"/>
                <w:b/>
                <w:bCs/>
              </w:rPr>
              <w:t xml:space="preserve">FTE </w:t>
            </w:r>
          </w:p>
        </w:tc>
      </w:tr>
      <w:tr w:rsidR="00334EF4" w14:paraId="1DD29264" w14:textId="77777777" w:rsidTr="00420F08">
        <w:tc>
          <w:tcPr>
            <w:tcW w:w="1951" w:type="dxa"/>
          </w:tcPr>
          <w:p w14:paraId="3E418C8B" w14:textId="77777777" w:rsidR="00334EF4" w:rsidRPr="00AA32AE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>Sebastian Böser</w:t>
            </w:r>
          </w:p>
        </w:tc>
        <w:tc>
          <w:tcPr>
            <w:tcW w:w="2439" w:type="dxa"/>
          </w:tcPr>
          <w:p w14:paraId="73B9822A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WOM development</w:t>
            </w:r>
          </w:p>
        </w:tc>
        <w:tc>
          <w:tcPr>
            <w:tcW w:w="1105" w:type="dxa"/>
          </w:tcPr>
          <w:p w14:paraId="2EC38503" w14:textId="77777777" w:rsidR="00334EF4" w:rsidRPr="00334EF4" w:rsidRDefault="00334EF4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0.2</w:t>
            </w:r>
          </w:p>
        </w:tc>
      </w:tr>
      <w:tr w:rsidR="007F147C" w14:paraId="45BC1821" w14:textId="77777777" w:rsidTr="00420F08">
        <w:tc>
          <w:tcPr>
            <w:tcW w:w="1951" w:type="dxa"/>
          </w:tcPr>
          <w:p w14:paraId="1BDEC9A8" w14:textId="5B5BE9E2" w:rsidR="007F147C" w:rsidRPr="00AA32AE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AA32AE">
              <w:rPr>
                <w:rFonts w:ascii="Times New Roman" w:hAnsi="Times New Roman"/>
                <w:bCs/>
              </w:rPr>
              <w:t xml:space="preserve">Lutz </w:t>
            </w:r>
            <w:proofErr w:type="spellStart"/>
            <w:r w:rsidRPr="00AA32AE">
              <w:rPr>
                <w:rFonts w:ascii="Times New Roman" w:hAnsi="Times New Roman"/>
                <w:bCs/>
              </w:rPr>
              <w:t>Köpke</w:t>
            </w:r>
            <w:proofErr w:type="spellEnd"/>
            <w:r w:rsidRPr="00AA32AE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39" w:type="dxa"/>
          </w:tcPr>
          <w:p w14:paraId="4CEAFB50" w14:textId="5B482FC5" w:rsidR="007F147C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Calibration sensors</w:t>
            </w:r>
          </w:p>
        </w:tc>
        <w:tc>
          <w:tcPr>
            <w:tcW w:w="1105" w:type="dxa"/>
          </w:tcPr>
          <w:p w14:paraId="6DB7F843" w14:textId="4A65582E" w:rsidR="007F147C" w:rsidRPr="00334EF4" w:rsidRDefault="007F147C" w:rsidP="00846CA3">
            <w:pPr>
              <w:tabs>
                <w:tab w:val="left" w:pos="450"/>
                <w:tab w:val="left" w:pos="1710"/>
                <w:tab w:val="left" w:pos="2520"/>
              </w:tabs>
              <w:spacing w:after="0"/>
              <w:rPr>
                <w:rFonts w:ascii="Times New Roman" w:hAnsi="Times New Roman"/>
                <w:bCs/>
              </w:rPr>
            </w:pPr>
            <w:r w:rsidRPr="00334EF4">
              <w:rPr>
                <w:rFonts w:ascii="Times New Roman" w:hAnsi="Times New Roman"/>
                <w:bCs/>
              </w:rPr>
              <w:t>0.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14:paraId="5D92B2BF" w14:textId="77777777" w:rsidR="00334EF4" w:rsidRDefault="00334EF4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14:paraId="565B7082" w14:textId="77777777" w:rsidR="00500CC1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Postdoc: </w:t>
      </w:r>
    </w:p>
    <w:p w14:paraId="0CF805F8" w14:textId="58E28FE7" w:rsidR="00500CC1" w:rsidRPr="00C711FC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C711FC" w:rsidRPr="00C711FC">
        <w:rPr>
          <w:rFonts w:ascii="Times New Roman" w:hAnsi="Times New Roman"/>
          <w:bCs/>
        </w:rPr>
        <w:t xml:space="preserve">Anna </w:t>
      </w:r>
      <w:proofErr w:type="spellStart"/>
      <w:r w:rsidR="00C711FC" w:rsidRPr="00C711FC">
        <w:rPr>
          <w:rFonts w:ascii="Times New Roman" w:hAnsi="Times New Roman"/>
          <w:bCs/>
        </w:rPr>
        <w:t>Steuer</w:t>
      </w:r>
      <w:proofErr w:type="spellEnd"/>
      <w:r w:rsidRPr="00C711FC">
        <w:rPr>
          <w:rFonts w:ascii="Times New Roman" w:hAnsi="Times New Roman"/>
          <w:bCs/>
        </w:rPr>
        <w:tab/>
      </w:r>
      <w:r w:rsidR="00CD21B7" w:rsidRPr="00C711FC">
        <w:rPr>
          <w:rFonts w:ascii="Times New Roman" w:hAnsi="Times New Roman"/>
          <w:bCs/>
        </w:rPr>
        <w:tab/>
      </w:r>
      <w:r w:rsidR="00CD21B7" w:rsidRPr="00C711FC">
        <w:rPr>
          <w:rFonts w:ascii="Times New Roman" w:hAnsi="Times New Roman"/>
        </w:rPr>
        <w:t>–</w:t>
      </w:r>
      <w:r w:rsidRPr="00C711FC">
        <w:rPr>
          <w:rFonts w:ascii="Times New Roman" w:hAnsi="Times New Roman"/>
          <w:bCs/>
        </w:rPr>
        <w:t xml:space="preserve"> </w:t>
      </w:r>
      <w:r w:rsidR="00C711FC" w:rsidRPr="00C711FC">
        <w:rPr>
          <w:rFonts w:ascii="Times New Roman" w:hAnsi="Times New Roman"/>
          <w:bCs/>
        </w:rPr>
        <w:t xml:space="preserve">WOM </w:t>
      </w:r>
      <w:r w:rsidR="00C711FC">
        <w:rPr>
          <w:rFonts w:ascii="Times New Roman" w:hAnsi="Times New Roman"/>
          <w:bCs/>
        </w:rPr>
        <w:t>hardware activities</w:t>
      </w:r>
      <w:r w:rsidR="00C711FC" w:rsidRPr="00C711FC">
        <w:rPr>
          <w:rFonts w:ascii="Times New Roman" w:hAnsi="Times New Roman"/>
          <w:bCs/>
        </w:rPr>
        <w:t xml:space="preserve"> (no</w:t>
      </w:r>
      <w:r w:rsidR="00C711FC">
        <w:rPr>
          <w:rFonts w:ascii="Times New Roman" w:hAnsi="Times New Roman"/>
          <w:bCs/>
        </w:rPr>
        <w:t xml:space="preserve">t funded via </w:t>
      </w:r>
      <w:proofErr w:type="spellStart"/>
      <w:r w:rsidR="00C711FC">
        <w:rPr>
          <w:rFonts w:ascii="Times New Roman" w:hAnsi="Times New Roman"/>
          <w:bCs/>
        </w:rPr>
        <w:t>IceCube</w:t>
      </w:r>
      <w:proofErr w:type="spellEnd"/>
      <w:r w:rsidR="00C711FC">
        <w:rPr>
          <w:rFonts w:ascii="Times New Roman" w:hAnsi="Times New Roman"/>
          <w:bCs/>
        </w:rPr>
        <w:t>)</w:t>
      </w:r>
    </w:p>
    <w:p w14:paraId="2209AD4C" w14:textId="77777777" w:rsidR="00500CC1" w:rsidRPr="00C711FC" w:rsidRDefault="00500CC1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14:paraId="684A0AE8" w14:textId="77777777" w:rsidR="005F0F03" w:rsidRPr="004731B6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731B6">
        <w:rPr>
          <w:rFonts w:ascii="Times New Roman" w:hAnsi="Times New Roman"/>
          <w:b/>
          <w:bCs/>
        </w:rPr>
        <w:t xml:space="preserve">Ph.D. </w:t>
      </w:r>
      <w:r w:rsidR="00AE6218" w:rsidRPr="004731B6">
        <w:rPr>
          <w:rFonts w:ascii="Times New Roman" w:hAnsi="Times New Roman"/>
          <w:b/>
          <w:bCs/>
        </w:rPr>
        <w:t>Students:</w:t>
      </w:r>
      <w:r w:rsidR="005F0F03" w:rsidRPr="004731B6">
        <w:rPr>
          <w:rFonts w:ascii="Times New Roman" w:hAnsi="Times New Roman"/>
          <w:b/>
          <w:bCs/>
        </w:rPr>
        <w:t xml:space="preserve"> </w:t>
      </w:r>
    </w:p>
    <w:p w14:paraId="53DC61E4" w14:textId="4AAF13A3" w:rsidR="00846CA3" w:rsidRPr="00130D1B" w:rsidRDefault="00A41349" w:rsidP="00C711FC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4731B6">
        <w:rPr>
          <w:rFonts w:ascii="Times New Roman" w:hAnsi="Times New Roman"/>
        </w:rPr>
        <w:tab/>
      </w:r>
      <w:r w:rsidR="00057490">
        <w:rPr>
          <w:rFonts w:ascii="Times New Roman" w:hAnsi="Times New Roman"/>
          <w:color w:val="0070C0"/>
        </w:rPr>
        <w:t xml:space="preserve"> </w:t>
      </w:r>
    </w:p>
    <w:p w14:paraId="68AC51C4" w14:textId="57ACBD76" w:rsidR="00CE2EFD" w:rsidRPr="005B308F" w:rsidRDefault="00CE2EF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 w:rsidRPr="005B308F">
        <w:rPr>
          <w:rFonts w:ascii="Times New Roman" w:hAnsi="Times New Roman"/>
        </w:rPr>
        <w:tab/>
      </w:r>
      <w:r w:rsidR="00BB43A8">
        <w:rPr>
          <w:rFonts w:ascii="Times New Roman" w:hAnsi="Times New Roman"/>
        </w:rPr>
        <w:t>Alexander Fritz</w:t>
      </w:r>
      <w:r w:rsidRPr="005B308F">
        <w:rPr>
          <w:rFonts w:ascii="Times New Roman" w:hAnsi="Times New Roman"/>
        </w:rPr>
        <w:tab/>
      </w:r>
      <w:r w:rsidR="005F0F03" w:rsidRPr="005B308F">
        <w:rPr>
          <w:rFonts w:ascii="Times New Roman" w:hAnsi="Times New Roman"/>
        </w:rPr>
        <w:t xml:space="preserve">- </w:t>
      </w:r>
      <w:r w:rsidR="00BB43A8">
        <w:rPr>
          <w:rFonts w:ascii="Times New Roman" w:hAnsi="Times New Roman"/>
        </w:rPr>
        <w:t>SNDAQ development</w:t>
      </w:r>
    </w:p>
    <w:p w14:paraId="3422843E" w14:textId="4BA7297C" w:rsidR="00F050CC" w:rsidRPr="00334EF4" w:rsidRDefault="00CE2EFD" w:rsidP="0058217B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5F0F03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</w:p>
    <w:p w14:paraId="1BABDDBF" w14:textId="0DDB4E35" w:rsidR="003A49CD" w:rsidRPr="007C1792" w:rsidRDefault="00446A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 w:rsidRPr="007C1792">
        <w:rPr>
          <w:rFonts w:ascii="Times New Roman" w:hAnsi="Times New Roman"/>
          <w:color w:val="000000" w:themeColor="text1"/>
        </w:rPr>
        <w:tab/>
      </w:r>
      <w:r w:rsidR="00BB43A8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="00BB43A8">
        <w:rPr>
          <w:rFonts w:ascii="Times New Roman" w:hAnsi="Times New Roman"/>
          <w:color w:val="000000" w:themeColor="text1"/>
        </w:rPr>
        <w:t>Lohfink</w:t>
      </w:r>
      <w:proofErr w:type="spellEnd"/>
      <w:r w:rsidR="003A49CD" w:rsidRPr="007C1792">
        <w:rPr>
          <w:rFonts w:ascii="Times New Roman" w:hAnsi="Times New Roman"/>
          <w:color w:val="000000" w:themeColor="text1"/>
        </w:rPr>
        <w:tab/>
        <w:t xml:space="preserve">- </w:t>
      </w:r>
      <w:r w:rsidR="00BB43A8">
        <w:rPr>
          <w:rFonts w:ascii="Times New Roman" w:hAnsi="Times New Roman"/>
          <w:color w:val="000000" w:themeColor="text1"/>
        </w:rPr>
        <w:t>Low energy reconstruction</w:t>
      </w:r>
      <w:r w:rsidR="003A49CD" w:rsidRPr="007C1792">
        <w:rPr>
          <w:rFonts w:ascii="Times New Roman" w:hAnsi="Times New Roman"/>
          <w:color w:val="000000" w:themeColor="text1"/>
        </w:rPr>
        <w:t xml:space="preserve"> </w:t>
      </w:r>
    </w:p>
    <w:p w14:paraId="1A0D1FB5" w14:textId="5D250FFA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 w:rsidR="00BB43A8">
        <w:rPr>
          <w:rFonts w:ascii="Times New Roman" w:hAnsi="Times New Roman"/>
          <w:color w:val="0070C0"/>
        </w:rPr>
        <w:t>To be decided</w:t>
      </w:r>
      <w:r>
        <w:rPr>
          <w:rFonts w:ascii="Times New Roman" w:hAnsi="Times New Roman"/>
        </w:rPr>
        <w:t xml:space="preserve"> </w:t>
      </w:r>
      <w:r w:rsidRPr="003A49CD">
        <w:rPr>
          <w:rFonts w:ascii="Times New Roman" w:hAnsi="Times New Roman"/>
        </w:rPr>
        <w:tab/>
      </w:r>
    </w:p>
    <w:p w14:paraId="1CA1A297" w14:textId="3C1BD768" w:rsidR="003A49CD" w:rsidRDefault="003A49CD" w:rsidP="003A49CD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  <w:t>Th</w:t>
      </w:r>
      <w:r w:rsidR="00446ACD">
        <w:rPr>
          <w:rFonts w:ascii="Times New Roman" w:hAnsi="Times New Roman"/>
        </w:rPr>
        <w:t xml:space="preserve">omas </w:t>
      </w:r>
      <w:proofErr w:type="spellStart"/>
      <w:r w:rsidR="00446ACD">
        <w:rPr>
          <w:rFonts w:ascii="Times New Roman" w:hAnsi="Times New Roman"/>
        </w:rPr>
        <w:t>Ehrhard</w:t>
      </w:r>
      <w:proofErr w:type="spellEnd"/>
      <w:r w:rsidR="00446ACD">
        <w:rPr>
          <w:rFonts w:ascii="Times New Roman" w:hAnsi="Times New Roman"/>
        </w:rPr>
        <w:tab/>
      </w:r>
      <w:r>
        <w:rPr>
          <w:rFonts w:ascii="Times New Roman" w:hAnsi="Times New Roman"/>
        </w:rPr>
        <w:t>- PISA development</w:t>
      </w:r>
    </w:p>
    <w:p w14:paraId="25DD85C8" w14:textId="0AA2C0CA" w:rsidR="00446ACD" w:rsidRDefault="003A49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41A1" w:rsidRPr="00BF41A1">
        <w:rPr>
          <w:rFonts w:ascii="Times New Roman" w:hAnsi="Times New Roman"/>
          <w:color w:val="0070C0"/>
        </w:rPr>
        <w:t xml:space="preserve">Non-standard neutrino interactions with </w:t>
      </w:r>
      <w:proofErr w:type="spellStart"/>
      <w:r w:rsidR="00BF41A1" w:rsidRPr="00BF41A1">
        <w:rPr>
          <w:rFonts w:ascii="Times New Roman" w:hAnsi="Times New Roman"/>
          <w:color w:val="0070C0"/>
        </w:rPr>
        <w:t>DeepCore</w:t>
      </w:r>
      <w:proofErr w:type="spellEnd"/>
    </w:p>
    <w:p w14:paraId="3E620B98" w14:textId="77777777"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</w:t>
      </w:r>
      <w:r w:rsidR="00CD21B7">
        <w:rPr>
          <w:rFonts w:ascii="Times New Roman" w:hAnsi="Times New Roman"/>
        </w:rPr>
        <w:t>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</w:r>
      <w:r w:rsidR="00334EF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14:paraId="52639A10" w14:textId="77777777"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14:paraId="521A3B77" w14:textId="66EF6844" w:rsid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</w:r>
      <w:proofErr w:type="gramStart"/>
      <w:r w:rsidRPr="00446ACD">
        <w:rPr>
          <w:rFonts w:ascii="Times New Roman" w:hAnsi="Times New Roman"/>
          <w:color w:val="0070C0"/>
        </w:rPr>
        <w:t>with</w:t>
      </w:r>
      <w:proofErr w:type="gramEnd"/>
      <w:r w:rsidRPr="00446ACD">
        <w:rPr>
          <w:rFonts w:ascii="Times New Roman" w:hAnsi="Times New Roman"/>
          <w:color w:val="0070C0"/>
        </w:rPr>
        <w:t xml:space="preserve">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14:paraId="097FD9F7" w14:textId="049C80FE" w:rsidR="0058217B" w:rsidRDefault="0058217B" w:rsidP="0058217B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      </w:t>
      </w:r>
      <w:r w:rsidR="00C711FC">
        <w:rPr>
          <w:rFonts w:ascii="Times New Roman" w:hAnsi="Times New Roman"/>
          <w:color w:val="0070C0"/>
        </w:rPr>
        <w:t xml:space="preserve"> </w:t>
      </w:r>
      <w:r w:rsidRPr="0058217B">
        <w:rPr>
          <w:rFonts w:ascii="Times New Roman" w:hAnsi="Times New Roman"/>
        </w:rPr>
        <w:t xml:space="preserve">Jan </w:t>
      </w:r>
      <w:proofErr w:type="spellStart"/>
      <w:r w:rsidRPr="0058217B">
        <w:rPr>
          <w:rFonts w:ascii="Times New Roman" w:hAnsi="Times New Roman"/>
        </w:rPr>
        <w:t>Weldert</w:t>
      </w:r>
      <w:proofErr w:type="spellEnd"/>
      <w:r w:rsidR="007F147C">
        <w:rPr>
          <w:rFonts w:ascii="Times New Roman" w:hAnsi="Times New Roman"/>
        </w:rPr>
        <w:tab/>
      </w:r>
      <w:r w:rsidR="007F147C">
        <w:rPr>
          <w:rFonts w:ascii="Times New Roman" w:hAnsi="Times New Roman"/>
        </w:rPr>
        <w:tab/>
        <w:t>- PISA development, Low-energy reconstruction</w:t>
      </w:r>
    </w:p>
    <w:p w14:paraId="5BCEF316" w14:textId="0079453D" w:rsidR="007F147C" w:rsidRPr="0058217B" w:rsidRDefault="007F147C" w:rsidP="0058217B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49CD">
        <w:rPr>
          <w:rFonts w:ascii="Times New Roman" w:hAnsi="Times New Roman"/>
          <w:color w:val="0070C0"/>
        </w:rPr>
        <w:t xml:space="preserve">Thesis/Analysis topic: </w:t>
      </w:r>
      <w:r>
        <w:rPr>
          <w:rFonts w:ascii="Times New Roman" w:hAnsi="Times New Roman"/>
          <w:color w:val="0070C0"/>
        </w:rPr>
        <w:t>To be decided</w:t>
      </w:r>
    </w:p>
    <w:p w14:paraId="46A39D19" w14:textId="77777777" w:rsidR="00BB43A8" w:rsidRPr="005F0F03" w:rsidRDefault="00BB43A8" w:rsidP="00BB43A8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</w:p>
    <w:p w14:paraId="582CB66C" w14:textId="77777777" w:rsidR="005F0F03" w:rsidRDefault="005F0F0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14:paraId="436E7358" w14:textId="77777777" w:rsidR="00C50E81" w:rsidRDefault="00C50E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760873" w14:textId="63B878C6" w:rsidR="00C50E81" w:rsidRPr="00A25EFD" w:rsidRDefault="00C50E81" w:rsidP="00C50E81">
      <w:pPr>
        <w:rPr>
          <w:rFonts w:ascii="Times New Roman" w:hAnsi="Times New Roman"/>
          <w:b/>
        </w:rPr>
      </w:pPr>
      <w:r w:rsidRPr="00C50E81">
        <w:rPr>
          <w:rFonts w:ascii="Times New Roman" w:hAnsi="Times New Roman"/>
          <w:b/>
        </w:rPr>
        <w:lastRenderedPageBreak/>
        <w:t>Computing Resources</w:t>
      </w:r>
      <w:r w:rsidR="00A25EFD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903"/>
        <w:gridCol w:w="1903"/>
      </w:tblGrid>
      <w:tr w:rsidR="00BF41A1" w:rsidRPr="0049260E" w14:paraId="79CA81A8" w14:textId="77777777" w:rsidTr="00C50E81">
        <w:tc>
          <w:tcPr>
            <w:tcW w:w="1071" w:type="dxa"/>
          </w:tcPr>
          <w:p w14:paraId="482EEC9C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06" w:type="dxa"/>
            <w:gridSpan w:val="2"/>
          </w:tcPr>
          <w:p w14:paraId="3A696EC0" w14:textId="0FC0965C" w:rsidR="00BF41A1" w:rsidRPr="00C50E81" w:rsidRDefault="00BF41A1" w:rsidP="00C50E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201</w:t>
            </w:r>
            <w:r w:rsidR="00C711FC">
              <w:rPr>
                <w:rFonts w:ascii="Times New Roman" w:hAnsi="Times New Roman"/>
                <w:b/>
              </w:rPr>
              <w:t>9</w:t>
            </w:r>
          </w:p>
        </w:tc>
      </w:tr>
      <w:tr w:rsidR="00BF41A1" w:rsidRPr="00C50E81" w14:paraId="2E995E8F" w14:textId="77777777" w:rsidTr="00C50E81">
        <w:trPr>
          <w:trHeight w:val="311"/>
        </w:trPr>
        <w:tc>
          <w:tcPr>
            <w:tcW w:w="1071" w:type="dxa"/>
          </w:tcPr>
          <w:p w14:paraId="68DCF5E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14:paraId="542867F9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CPU Cores</w:t>
            </w:r>
          </w:p>
        </w:tc>
        <w:tc>
          <w:tcPr>
            <w:tcW w:w="1903" w:type="dxa"/>
          </w:tcPr>
          <w:p w14:paraId="2D299081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GPU Cards</w:t>
            </w:r>
          </w:p>
        </w:tc>
      </w:tr>
      <w:tr w:rsidR="00BF41A1" w:rsidRPr="00C50E81" w14:paraId="171710C5" w14:textId="77777777" w:rsidTr="00C50E81">
        <w:tc>
          <w:tcPr>
            <w:tcW w:w="1071" w:type="dxa"/>
          </w:tcPr>
          <w:p w14:paraId="4CCD688B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50E81">
              <w:rPr>
                <w:rFonts w:ascii="Times New Roman" w:hAnsi="Times New Roman"/>
                <w:b/>
              </w:rPr>
              <w:t>IceCube</w:t>
            </w:r>
            <w:proofErr w:type="spellEnd"/>
            <w:r w:rsidRPr="00C50E8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03" w:type="dxa"/>
            <w:vMerge w:val="restart"/>
          </w:tcPr>
          <w:p w14:paraId="6296426D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1E4A409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97F32A8" w14:textId="20CAADC5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3D6827C9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3F33FA86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74607293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1000 Cores for IceCube-Gen2</w:t>
            </w:r>
          </w:p>
        </w:tc>
        <w:tc>
          <w:tcPr>
            <w:tcW w:w="1903" w:type="dxa"/>
            <w:vMerge w:val="restart"/>
          </w:tcPr>
          <w:p w14:paraId="33185D00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219CE901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53E66EA4" w14:textId="4AB93BB2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Cluster upgrade</w:t>
            </w:r>
            <w:r>
              <w:rPr>
                <w:rFonts w:ascii="Times New Roman" w:hAnsi="Times New Roman"/>
              </w:rPr>
              <w:t>:</w:t>
            </w:r>
          </w:p>
          <w:p w14:paraId="5FCB0D27" w14:textId="77777777" w:rsidR="00BF41A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81EBEDF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</w:p>
          <w:p w14:paraId="4A2F63DE" w14:textId="77777777" w:rsidR="00BF41A1" w:rsidRPr="00C50E81" w:rsidRDefault="00BF41A1" w:rsidP="00C50E81">
            <w:pPr>
              <w:spacing w:after="0"/>
              <w:rPr>
                <w:rFonts w:ascii="Times New Roman" w:hAnsi="Times New Roman"/>
              </w:rPr>
            </w:pPr>
            <w:r w:rsidRPr="00C50E81">
              <w:rPr>
                <w:rFonts w:ascii="Times New Roman" w:hAnsi="Times New Roman"/>
              </w:rPr>
              <w:t>~ 300 GPUs for IceCube-Gen2</w:t>
            </w:r>
          </w:p>
        </w:tc>
      </w:tr>
      <w:tr w:rsidR="00BF41A1" w:rsidRPr="00C50E81" w14:paraId="30F80821" w14:textId="77777777" w:rsidTr="00C50E81">
        <w:trPr>
          <w:trHeight w:val="297"/>
        </w:trPr>
        <w:tc>
          <w:tcPr>
            <w:tcW w:w="1071" w:type="dxa"/>
          </w:tcPr>
          <w:p w14:paraId="6AEB163A" w14:textId="28CB5490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>PINGU</w:t>
            </w:r>
          </w:p>
        </w:tc>
        <w:tc>
          <w:tcPr>
            <w:tcW w:w="1903" w:type="dxa"/>
            <w:vMerge/>
          </w:tcPr>
          <w:p w14:paraId="4862E43E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14DB0268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  <w:tr w:rsidR="00BF41A1" w:rsidRPr="00C50E81" w14:paraId="003FC3BC" w14:textId="77777777" w:rsidTr="00C50E81">
        <w:tc>
          <w:tcPr>
            <w:tcW w:w="1071" w:type="dxa"/>
          </w:tcPr>
          <w:p w14:paraId="365CA43E" w14:textId="77777777" w:rsidR="00BF41A1" w:rsidRPr="00C50E81" w:rsidRDefault="00BF41A1" w:rsidP="009A42B8">
            <w:pPr>
              <w:rPr>
                <w:rFonts w:ascii="Times New Roman" w:hAnsi="Times New Roman"/>
                <w:b/>
              </w:rPr>
            </w:pPr>
            <w:r w:rsidRPr="00C50E81">
              <w:rPr>
                <w:rFonts w:ascii="Times New Roman" w:hAnsi="Times New Roman"/>
                <w:b/>
              </w:rPr>
              <w:t xml:space="preserve">HEA </w:t>
            </w:r>
          </w:p>
        </w:tc>
        <w:tc>
          <w:tcPr>
            <w:tcW w:w="1903" w:type="dxa"/>
            <w:vMerge/>
          </w:tcPr>
          <w:p w14:paraId="4C353491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14:paraId="302E6E07" w14:textId="77777777" w:rsidR="00BF41A1" w:rsidRPr="00C50E81" w:rsidRDefault="00BF41A1" w:rsidP="009A42B8">
            <w:pPr>
              <w:rPr>
                <w:rFonts w:ascii="Times New Roman" w:hAnsi="Times New Roman"/>
              </w:rPr>
            </w:pPr>
          </w:p>
        </w:tc>
      </w:tr>
    </w:tbl>
    <w:p w14:paraId="2944B7D3" w14:textId="77777777" w:rsidR="00C50E81" w:rsidRPr="00C50E81" w:rsidRDefault="00C50E81" w:rsidP="00C50E81">
      <w:pPr>
        <w:rPr>
          <w:rFonts w:ascii="Times New Roman" w:hAnsi="Times New Roman"/>
        </w:rPr>
      </w:pPr>
    </w:p>
    <w:p w14:paraId="4C4CD9CB" w14:textId="77F9F09C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 xml:space="preserve">While the resources exclusively allocated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are small, a very large pool of shared res</w:t>
      </w:r>
      <w:r>
        <w:rPr>
          <w:rFonts w:ascii="Times New Roman" w:hAnsi="Times New Roman"/>
        </w:rPr>
        <w:t xml:space="preserve">ources can and </w:t>
      </w:r>
      <w:proofErr w:type="gramStart"/>
      <w:r>
        <w:rPr>
          <w:rFonts w:ascii="Times New Roman" w:hAnsi="Times New Roman"/>
        </w:rPr>
        <w:t>are being used</w:t>
      </w:r>
      <w:proofErr w:type="gramEnd"/>
      <w:r>
        <w:rPr>
          <w:rFonts w:ascii="Times New Roman" w:hAnsi="Times New Roman"/>
        </w:rPr>
        <w:t xml:space="preserve">, </w:t>
      </w:r>
      <w:r w:rsidRPr="00C50E81">
        <w:rPr>
          <w:rFonts w:ascii="Times New Roman" w:hAnsi="Times New Roman"/>
        </w:rPr>
        <w:t xml:space="preserve">mostly for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analysis (CPUs) and PINGU analysis (GPUs). </w:t>
      </w:r>
      <w:r w:rsidR="00C711FC">
        <w:rPr>
          <w:rFonts w:ascii="Times New Roman" w:hAnsi="Times New Roman"/>
        </w:rPr>
        <w:t xml:space="preserve">With the recent increase in computing </w:t>
      </w:r>
      <w:proofErr w:type="spellStart"/>
      <w:r w:rsidR="00C711FC">
        <w:rPr>
          <w:rFonts w:ascii="Times New Roman" w:hAnsi="Times New Roman"/>
        </w:rPr>
        <w:t>fascilities</w:t>
      </w:r>
      <w:proofErr w:type="spellEnd"/>
      <w:r w:rsidR="00C711FC">
        <w:rPr>
          <w:rFonts w:ascii="Times New Roman" w:hAnsi="Times New Roman"/>
        </w:rPr>
        <w:t xml:space="preserve"> </w:t>
      </w:r>
      <w:r w:rsidRPr="00C50E81">
        <w:rPr>
          <w:rFonts w:ascii="Times New Roman" w:hAnsi="Times New Roman"/>
        </w:rPr>
        <w:t>(</w:t>
      </w:r>
      <w:proofErr w:type="spellStart"/>
      <w:r w:rsidRPr="00C50E81">
        <w:rPr>
          <w:rFonts w:ascii="Times New Roman" w:hAnsi="Times New Roman"/>
        </w:rPr>
        <w:t>Mogon</w:t>
      </w:r>
      <w:proofErr w:type="spellEnd"/>
      <w:r w:rsidRPr="00C50E81">
        <w:rPr>
          <w:rFonts w:ascii="Times New Roman" w:hAnsi="Times New Roman"/>
        </w:rPr>
        <w:t xml:space="preserve">-II), a significant increase in resources (both dedicated to </w:t>
      </w:r>
      <w:proofErr w:type="spellStart"/>
      <w:r w:rsidRPr="00C50E81">
        <w:rPr>
          <w:rFonts w:ascii="Times New Roman" w:hAnsi="Times New Roman"/>
        </w:rPr>
        <w:t>IceCube</w:t>
      </w:r>
      <w:proofErr w:type="spellEnd"/>
      <w:r w:rsidRPr="00C50E81">
        <w:rPr>
          <w:rFonts w:ascii="Times New Roman" w:hAnsi="Times New Roman"/>
        </w:rPr>
        <w:t xml:space="preserve"> as well as shared) </w:t>
      </w:r>
      <w:r w:rsidR="00BF41A1">
        <w:rPr>
          <w:rFonts w:ascii="Times New Roman" w:hAnsi="Times New Roman"/>
        </w:rPr>
        <w:t xml:space="preserve">is available. </w:t>
      </w:r>
    </w:p>
    <w:p w14:paraId="70D5C779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GPU types:</w:t>
      </w:r>
    </w:p>
    <w:p w14:paraId="5452628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GTX680</w:t>
      </w:r>
    </w:p>
    <w:p w14:paraId="779A6201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 Titan</w:t>
      </w:r>
    </w:p>
    <w:p w14:paraId="78AEAA75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Tesla K20</w:t>
      </w:r>
    </w:p>
    <w:p w14:paraId="5FCE527F" w14:textId="77777777" w:rsidR="00C50E81" w:rsidRPr="00C50E81" w:rsidRDefault="00C50E81" w:rsidP="00C50E81">
      <w:pPr>
        <w:pStyle w:val="ListParagraph"/>
        <w:numPr>
          <w:ilvl w:val="0"/>
          <w:numId w:val="1"/>
        </w:numPr>
        <w:rPr>
          <w:rFonts w:eastAsia="Cambria"/>
        </w:rPr>
      </w:pPr>
      <w:r w:rsidRPr="00C50E81">
        <w:rPr>
          <w:rFonts w:eastAsia="Cambria"/>
        </w:rPr>
        <w:t>GTX480</w:t>
      </w:r>
    </w:p>
    <w:p w14:paraId="093FC60E" w14:textId="77777777" w:rsidR="00C50E81" w:rsidRPr="00C50E81" w:rsidRDefault="00C50E81" w:rsidP="00C50E81">
      <w:pPr>
        <w:rPr>
          <w:rFonts w:ascii="Times New Roman" w:hAnsi="Times New Roman"/>
        </w:rPr>
      </w:pPr>
    </w:p>
    <w:p w14:paraId="6E9DBA7C" w14:textId="77777777" w:rsidR="00C50E81" w:rsidRPr="00C50E81" w:rsidRDefault="00C50E81" w:rsidP="00C50E81">
      <w:pPr>
        <w:rPr>
          <w:rFonts w:ascii="Times New Roman" w:hAnsi="Times New Roman"/>
        </w:rPr>
      </w:pPr>
      <w:r w:rsidRPr="00C50E81">
        <w:rPr>
          <w:rFonts w:ascii="Times New Roman" w:hAnsi="Times New Roman"/>
        </w:rPr>
        <w:t>Currently available CPU types</w:t>
      </w:r>
    </w:p>
    <w:p w14:paraId="3408181D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E5-2620</w:t>
      </w:r>
    </w:p>
    <w:p w14:paraId="3591EE1F" w14:textId="77777777" w:rsidR="00C50E81" w:rsidRPr="00C50E81" w:rsidRDefault="00C50E81" w:rsidP="00C50E81">
      <w:pPr>
        <w:pStyle w:val="ListParagraph"/>
        <w:numPr>
          <w:ilvl w:val="0"/>
          <w:numId w:val="2"/>
        </w:numPr>
        <w:rPr>
          <w:rFonts w:eastAsia="Cambria"/>
        </w:rPr>
      </w:pPr>
      <w:r w:rsidRPr="00C50E81">
        <w:rPr>
          <w:rFonts w:eastAsia="Cambria"/>
        </w:rPr>
        <w:t>Intel Xeon 5530</w:t>
      </w:r>
    </w:p>
    <w:p w14:paraId="74508A7F" w14:textId="77777777"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949B" w14:textId="77777777" w:rsidR="00A751CA" w:rsidRDefault="00A751CA">
      <w:r>
        <w:separator/>
      </w:r>
    </w:p>
  </w:endnote>
  <w:endnote w:type="continuationSeparator" w:id="0">
    <w:p w14:paraId="592FFC83" w14:textId="77777777" w:rsidR="00A751CA" w:rsidRDefault="00A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DD8A" w14:textId="085B26E3" w:rsidR="00CE2EFD" w:rsidRDefault="00CE2EFD" w:rsidP="00C4420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9590A">
      <w:rPr>
        <w:noProof/>
      </w:rPr>
      <w:t>1</w:t>
    </w:r>
    <w:r>
      <w:rPr>
        <w:noProof/>
      </w:rPr>
      <w:fldChar w:fldCharType="end"/>
    </w:r>
    <w:r>
      <w:t xml:space="preserve"> of </w:t>
    </w:r>
    <w:r w:rsidR="000822BD">
      <w:rPr>
        <w:noProof/>
      </w:rPr>
      <w:fldChar w:fldCharType="begin"/>
    </w:r>
    <w:r w:rsidR="000822BD">
      <w:rPr>
        <w:noProof/>
      </w:rPr>
      <w:instrText xml:space="preserve"> NUMPAGES </w:instrText>
    </w:r>
    <w:r w:rsidR="000822BD">
      <w:rPr>
        <w:noProof/>
      </w:rPr>
      <w:fldChar w:fldCharType="separate"/>
    </w:r>
    <w:r w:rsidR="0059590A">
      <w:rPr>
        <w:noProof/>
      </w:rPr>
      <w:t>3</w:t>
    </w:r>
    <w:r w:rsidR="000822BD">
      <w:rPr>
        <w:noProof/>
      </w:rPr>
      <w:fldChar w:fldCharType="end"/>
    </w:r>
  </w:p>
  <w:p w14:paraId="4FDABADE" w14:textId="203E8F52" w:rsidR="00CE2EFD" w:rsidRDefault="000822BD" w:rsidP="00C44209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59590A">
      <w:rPr>
        <w:noProof/>
      </w:rPr>
      <w:t>Mainz_MoU_SOW_2019.0420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CA30" w14:textId="77777777" w:rsidR="00A751CA" w:rsidRDefault="00A751CA">
      <w:r>
        <w:separator/>
      </w:r>
    </w:p>
  </w:footnote>
  <w:footnote w:type="continuationSeparator" w:id="0">
    <w:p w14:paraId="17314648" w14:textId="77777777" w:rsidR="00A751CA" w:rsidRDefault="00A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BB1" w14:textId="1BE3E3BB" w:rsidR="00CE2EFD" w:rsidRDefault="00CE2EFD" w:rsidP="00F9581C">
    <w:pPr>
      <w:pStyle w:val="Header"/>
      <w:jc w:val="right"/>
    </w:pPr>
    <w:r>
      <w:t>Last upda</w:t>
    </w:r>
    <w:r w:rsidR="00417C9B">
      <w:t xml:space="preserve">ted: </w:t>
    </w:r>
    <w:r w:rsidR="00BF41A1">
      <w:t>April</w:t>
    </w:r>
    <w:r w:rsidR="00C50E81">
      <w:t xml:space="preserve"> </w:t>
    </w:r>
    <w:r w:rsidR="00423703">
      <w:t>20</w:t>
    </w:r>
    <w:r w:rsidR="00BF41A1">
      <w:t>, 201</w:t>
    </w:r>
    <w:r w:rsidR="00423703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4429"/>
    <w:multiLevelType w:val="hybridMultilevel"/>
    <w:tmpl w:val="37C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54"/>
    <w:multiLevelType w:val="hybridMultilevel"/>
    <w:tmpl w:val="C592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B"/>
    <w:rsid w:val="0001506A"/>
    <w:rsid w:val="00032AD3"/>
    <w:rsid w:val="00050DAC"/>
    <w:rsid w:val="00057490"/>
    <w:rsid w:val="000669FD"/>
    <w:rsid w:val="000709C0"/>
    <w:rsid w:val="000822BD"/>
    <w:rsid w:val="00093503"/>
    <w:rsid w:val="000A0FD0"/>
    <w:rsid w:val="000B3134"/>
    <w:rsid w:val="000C0335"/>
    <w:rsid w:val="000C11E6"/>
    <w:rsid w:val="000D43CD"/>
    <w:rsid w:val="000E0110"/>
    <w:rsid w:val="000F3FA0"/>
    <w:rsid w:val="00130D1B"/>
    <w:rsid w:val="00131162"/>
    <w:rsid w:val="0013686B"/>
    <w:rsid w:val="00146D66"/>
    <w:rsid w:val="0014717C"/>
    <w:rsid w:val="00173D9A"/>
    <w:rsid w:val="00187307"/>
    <w:rsid w:val="00187C81"/>
    <w:rsid w:val="001A59B3"/>
    <w:rsid w:val="001A68CD"/>
    <w:rsid w:val="001C6A58"/>
    <w:rsid w:val="001C7E27"/>
    <w:rsid w:val="001D389A"/>
    <w:rsid w:val="001E1044"/>
    <w:rsid w:val="001F0624"/>
    <w:rsid w:val="00215C59"/>
    <w:rsid w:val="00230699"/>
    <w:rsid w:val="00236BB9"/>
    <w:rsid w:val="00242CF1"/>
    <w:rsid w:val="00247D31"/>
    <w:rsid w:val="00247F94"/>
    <w:rsid w:val="00264627"/>
    <w:rsid w:val="002B2E40"/>
    <w:rsid w:val="002B774B"/>
    <w:rsid w:val="002C0818"/>
    <w:rsid w:val="002D25EB"/>
    <w:rsid w:val="002D4F57"/>
    <w:rsid w:val="002E2DB3"/>
    <w:rsid w:val="002F027C"/>
    <w:rsid w:val="00327748"/>
    <w:rsid w:val="00334EF4"/>
    <w:rsid w:val="00347D38"/>
    <w:rsid w:val="003609E8"/>
    <w:rsid w:val="00364A0A"/>
    <w:rsid w:val="00380493"/>
    <w:rsid w:val="003A3235"/>
    <w:rsid w:val="003A49CD"/>
    <w:rsid w:val="003B54E0"/>
    <w:rsid w:val="003C457E"/>
    <w:rsid w:val="003D3D73"/>
    <w:rsid w:val="003D43D4"/>
    <w:rsid w:val="003D74F4"/>
    <w:rsid w:val="003E7C5F"/>
    <w:rsid w:val="003F4227"/>
    <w:rsid w:val="00411664"/>
    <w:rsid w:val="00415D4D"/>
    <w:rsid w:val="00417C9B"/>
    <w:rsid w:val="00420F08"/>
    <w:rsid w:val="00423703"/>
    <w:rsid w:val="00446ACD"/>
    <w:rsid w:val="00456BF8"/>
    <w:rsid w:val="004731B6"/>
    <w:rsid w:val="00480DE3"/>
    <w:rsid w:val="0049013A"/>
    <w:rsid w:val="004B2B13"/>
    <w:rsid w:val="004B4868"/>
    <w:rsid w:val="004F069A"/>
    <w:rsid w:val="004F5998"/>
    <w:rsid w:val="00500CC1"/>
    <w:rsid w:val="00523499"/>
    <w:rsid w:val="00523E37"/>
    <w:rsid w:val="00540B68"/>
    <w:rsid w:val="0054599B"/>
    <w:rsid w:val="005615AB"/>
    <w:rsid w:val="0058217B"/>
    <w:rsid w:val="0058346F"/>
    <w:rsid w:val="0058721F"/>
    <w:rsid w:val="0059590A"/>
    <w:rsid w:val="005A0F9D"/>
    <w:rsid w:val="005A6C5F"/>
    <w:rsid w:val="005B308F"/>
    <w:rsid w:val="005B31FA"/>
    <w:rsid w:val="005D2CF5"/>
    <w:rsid w:val="005D4451"/>
    <w:rsid w:val="005D7FB0"/>
    <w:rsid w:val="005F0F03"/>
    <w:rsid w:val="00601252"/>
    <w:rsid w:val="00607FDD"/>
    <w:rsid w:val="00640094"/>
    <w:rsid w:val="006623FD"/>
    <w:rsid w:val="006A20DD"/>
    <w:rsid w:val="006A4D46"/>
    <w:rsid w:val="006B76CA"/>
    <w:rsid w:val="006C2C05"/>
    <w:rsid w:val="006E57F9"/>
    <w:rsid w:val="006F377C"/>
    <w:rsid w:val="007111A5"/>
    <w:rsid w:val="00716B81"/>
    <w:rsid w:val="00742D7F"/>
    <w:rsid w:val="00761B85"/>
    <w:rsid w:val="007761CB"/>
    <w:rsid w:val="007801F8"/>
    <w:rsid w:val="007845CC"/>
    <w:rsid w:val="0078671E"/>
    <w:rsid w:val="00794D7B"/>
    <w:rsid w:val="007A4D25"/>
    <w:rsid w:val="007A66AF"/>
    <w:rsid w:val="007B621B"/>
    <w:rsid w:val="007C0E8A"/>
    <w:rsid w:val="007C1792"/>
    <w:rsid w:val="007C6AF2"/>
    <w:rsid w:val="007E3509"/>
    <w:rsid w:val="007F147C"/>
    <w:rsid w:val="007F7312"/>
    <w:rsid w:val="008217BB"/>
    <w:rsid w:val="00824522"/>
    <w:rsid w:val="008318DB"/>
    <w:rsid w:val="00832D94"/>
    <w:rsid w:val="008343C6"/>
    <w:rsid w:val="00835582"/>
    <w:rsid w:val="00836EC5"/>
    <w:rsid w:val="00846CA3"/>
    <w:rsid w:val="008473E5"/>
    <w:rsid w:val="00862F8A"/>
    <w:rsid w:val="00874454"/>
    <w:rsid w:val="008852D9"/>
    <w:rsid w:val="00885887"/>
    <w:rsid w:val="00892B59"/>
    <w:rsid w:val="008B2927"/>
    <w:rsid w:val="008B58EA"/>
    <w:rsid w:val="008C1904"/>
    <w:rsid w:val="008C72B4"/>
    <w:rsid w:val="008E151F"/>
    <w:rsid w:val="00900E0F"/>
    <w:rsid w:val="00901012"/>
    <w:rsid w:val="00904428"/>
    <w:rsid w:val="009143BD"/>
    <w:rsid w:val="0091503A"/>
    <w:rsid w:val="00943233"/>
    <w:rsid w:val="00955543"/>
    <w:rsid w:val="00984B9C"/>
    <w:rsid w:val="0099018B"/>
    <w:rsid w:val="009A6DD9"/>
    <w:rsid w:val="009B597B"/>
    <w:rsid w:val="00A25EFD"/>
    <w:rsid w:val="00A41349"/>
    <w:rsid w:val="00A67E32"/>
    <w:rsid w:val="00A751CA"/>
    <w:rsid w:val="00A83376"/>
    <w:rsid w:val="00AA32AE"/>
    <w:rsid w:val="00AB30EA"/>
    <w:rsid w:val="00AE2C16"/>
    <w:rsid w:val="00AE6218"/>
    <w:rsid w:val="00AE73B3"/>
    <w:rsid w:val="00AF45FC"/>
    <w:rsid w:val="00B06029"/>
    <w:rsid w:val="00B118F1"/>
    <w:rsid w:val="00B279AD"/>
    <w:rsid w:val="00B441C0"/>
    <w:rsid w:val="00B52349"/>
    <w:rsid w:val="00B5710A"/>
    <w:rsid w:val="00B728DB"/>
    <w:rsid w:val="00BB43A8"/>
    <w:rsid w:val="00BC0677"/>
    <w:rsid w:val="00BD7603"/>
    <w:rsid w:val="00BE1519"/>
    <w:rsid w:val="00BE53EA"/>
    <w:rsid w:val="00BF41A1"/>
    <w:rsid w:val="00C0643A"/>
    <w:rsid w:val="00C256FE"/>
    <w:rsid w:val="00C32ABF"/>
    <w:rsid w:val="00C36330"/>
    <w:rsid w:val="00C44209"/>
    <w:rsid w:val="00C50E81"/>
    <w:rsid w:val="00C51149"/>
    <w:rsid w:val="00C5596D"/>
    <w:rsid w:val="00C711FC"/>
    <w:rsid w:val="00C8347A"/>
    <w:rsid w:val="00CC08C3"/>
    <w:rsid w:val="00CD21B7"/>
    <w:rsid w:val="00CE2EFD"/>
    <w:rsid w:val="00D03538"/>
    <w:rsid w:val="00D1525A"/>
    <w:rsid w:val="00D15496"/>
    <w:rsid w:val="00D21C4B"/>
    <w:rsid w:val="00D44F2E"/>
    <w:rsid w:val="00D45A74"/>
    <w:rsid w:val="00D63CB1"/>
    <w:rsid w:val="00D67A0F"/>
    <w:rsid w:val="00D71C7D"/>
    <w:rsid w:val="00DA4EF5"/>
    <w:rsid w:val="00DB2D6F"/>
    <w:rsid w:val="00DD0735"/>
    <w:rsid w:val="00DD518E"/>
    <w:rsid w:val="00DE1D42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B656B"/>
    <w:rsid w:val="00EF1CB8"/>
    <w:rsid w:val="00F02093"/>
    <w:rsid w:val="00F050CC"/>
    <w:rsid w:val="00F14E76"/>
    <w:rsid w:val="00F23A9A"/>
    <w:rsid w:val="00F32C70"/>
    <w:rsid w:val="00F37BE6"/>
    <w:rsid w:val="00F52D9E"/>
    <w:rsid w:val="00F91362"/>
    <w:rsid w:val="00F9581C"/>
    <w:rsid w:val="00FA0570"/>
    <w:rsid w:val="00FA0713"/>
    <w:rsid w:val="00FD031E"/>
    <w:rsid w:val="00FD3D01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49602"/>
  <w15:docId w15:val="{32A21D0E-8302-42FB-A5E0-5F3D9B2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27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50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E81"/>
    <w:pPr>
      <w:spacing w:after="0"/>
      <w:ind w:left="720"/>
      <w:contextualSpacing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7</cp:revision>
  <cp:lastPrinted>2015-04-03T19:30:00Z</cp:lastPrinted>
  <dcterms:created xsi:type="dcterms:W3CDTF">2019-04-19T20:12:00Z</dcterms:created>
  <dcterms:modified xsi:type="dcterms:W3CDTF">2019-09-13T19:54:00Z</dcterms:modified>
</cp:coreProperties>
</file>