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46A" w:rsidRDefault="00BD3BCA">
      <w:pPr>
        <w:pStyle w:val="Body"/>
        <w:spacing w:after="0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bookmarkStart w:id="0" w:name="_GoBack"/>
      <w:bookmarkEnd w:id="0"/>
      <w:proofErr w:type="spellStart"/>
      <w:r>
        <w:rPr>
          <w:rFonts w:ascii="Times New Roman" w:hAnsi="Times New Roman"/>
          <w:b/>
          <w:bCs/>
          <w:u w:val="single"/>
        </w:rPr>
        <w:t>IceCube</w:t>
      </w:r>
      <w:proofErr w:type="spellEnd"/>
      <w:r>
        <w:rPr>
          <w:rFonts w:ascii="Times New Roman" w:hAnsi="Times New Roman"/>
          <w:b/>
          <w:bCs/>
          <w:u w:val="single"/>
        </w:rPr>
        <w:t xml:space="preserve"> Institutional Memorandum </w:t>
      </w:r>
      <w:proofErr w:type="gramStart"/>
      <w:r>
        <w:rPr>
          <w:rFonts w:ascii="Times New Roman" w:hAnsi="Times New Roman"/>
          <w:b/>
          <w:bCs/>
          <w:u w:val="single"/>
        </w:rPr>
        <w:t>Of</w:t>
      </w:r>
      <w:proofErr w:type="gramEnd"/>
      <w:r>
        <w:rPr>
          <w:rFonts w:ascii="Times New Roman" w:hAnsi="Times New Roman"/>
          <w:b/>
          <w:bCs/>
          <w:u w:val="single"/>
        </w:rPr>
        <w:t xml:space="preserve"> Understanding (MOU)</w:t>
      </w:r>
    </w:p>
    <w:p w:rsidR="0028646A" w:rsidRDefault="00BD3BCA">
      <w:pPr>
        <w:pStyle w:val="Body"/>
        <w:spacing w:after="0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page">
                  <wp:posOffset>866775</wp:posOffset>
                </wp:positionH>
                <wp:positionV relativeFrom="page">
                  <wp:posOffset>1099820</wp:posOffset>
                </wp:positionV>
                <wp:extent cx="6070600" cy="692026"/>
                <wp:effectExtent l="0" t="0" r="0" b="0"/>
                <wp:wrapSquare wrapText="bothSides" distT="57150" distB="57150" distL="57150" distR="57150"/>
                <wp:docPr id="1073741825" name="officeArt object" descr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692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28646A" w:rsidRDefault="00BD3BCA">
                            <w:pPr>
                              <w:pStyle w:val="Body"/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Michigan State University</w:t>
                            </w:r>
                          </w:p>
                          <w:p w:rsidR="0028646A" w:rsidRDefault="00BD3BCA">
                            <w:pPr>
                              <w:pStyle w:val="Body"/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Tyce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DeYoung</w:t>
                            </w:r>
                          </w:p>
                          <w:p w:rsidR="0028646A" w:rsidRDefault="00BD3BCA" w:rsidP="00FE6734">
                            <w:pPr>
                              <w:pStyle w:val="Body"/>
                              <w:spacing w:after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Ph.D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Scientists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(Faculty   Scientist/Post Doc   Grads):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     </w:t>
                            </w:r>
                            <w:r w:rsidR="00FE6734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 xml:space="preserve">2  </w:t>
                            </w:r>
                            <w:r w:rsidR="00FE6734">
                              <w:rPr>
                                <w:rFonts w:ascii="Times New Roman" w:hAnsi="Times New Roman"/>
                              </w:rPr>
                              <w:t>0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 xml:space="preserve">  3)</w:t>
                            </w:r>
                          </w:p>
                        </w:txbxContent>
                      </wps:txbx>
                      <wps:bodyPr wrap="square" lIns="38100" tIns="38100" rIns="38100" bIns="381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alt="Rectangle 2" style="position:absolute;left:0;text-align:left;margin-left:68.25pt;margin-top:86.6pt;width:478pt;height:54.5pt;z-index:251659264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">
                <v:stroke joinstyle="round"/>
                <v:textbox inset="3pt,3pt,3pt,3pt">
                  <w:txbxContent>
                    <w:p w:rsidR="0028646A" w:rsidRDefault="00BD3BCA">
                      <w:pPr>
                        <w:pStyle w:val="Body"/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</w:rPr>
                        <w:t>Michigan State University</w:t>
                      </w:r>
                    </w:p>
                    <w:p w:rsidR="0028646A" w:rsidRDefault="00BD3BCA">
                      <w:pPr>
                        <w:pStyle w:val="Body"/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Tyce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 xml:space="preserve"> DeYoung</w:t>
                      </w:r>
                    </w:p>
                    <w:p w:rsidR="0028646A" w:rsidRDefault="00BD3BCA" w:rsidP="00FE6734">
                      <w:pPr>
                        <w:pStyle w:val="Body"/>
                        <w:spacing w:after="0"/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Ph.D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 xml:space="preserve"> Scientists</w:t>
                      </w:r>
                      <w:r>
                        <w:rPr>
                          <w:rFonts w:ascii="Times New Roman" w:hAnsi="Times New Roman"/>
                        </w:rPr>
                        <w:t xml:space="preserve"> (Faculty   Scientist/Post Doc   Grads):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 xml:space="preserve">      </w:t>
                      </w:r>
                      <w:r w:rsidR="00FE6734">
                        <w:rPr>
                          <w:rFonts w:ascii="Times New Roman" w:hAnsi="Times New Roman"/>
                          <w:b/>
                          <w:bCs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(</w:t>
                      </w:r>
                      <w:proofErr w:type="gramStart"/>
                      <w:r>
                        <w:rPr>
                          <w:rFonts w:ascii="Times New Roman" w:hAnsi="Times New Roman"/>
                        </w:rPr>
                        <w:t xml:space="preserve">2  </w:t>
                      </w:r>
                      <w:r w:rsidR="00FE6734">
                        <w:rPr>
                          <w:rFonts w:ascii="Times New Roman" w:hAnsi="Times New Roman"/>
                        </w:rPr>
                        <w:t>0</w:t>
                      </w:r>
                      <w:proofErr w:type="gramEnd"/>
                      <w:r>
                        <w:rPr>
                          <w:rFonts w:ascii="Times New Roman" w:hAnsi="Times New Roman"/>
                        </w:rPr>
                        <w:t xml:space="preserve">  3)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rFonts w:ascii="Times New Roman" w:hAnsi="Times New Roman"/>
          <w:b/>
          <w:bCs/>
          <w:u w:val="single"/>
        </w:rPr>
        <w:t>Scope of Work</w:t>
      </w:r>
    </w:p>
    <w:tbl>
      <w:tblPr>
        <w:tblW w:w="919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8"/>
        <w:gridCol w:w="1207"/>
        <w:gridCol w:w="1260"/>
        <w:gridCol w:w="1309"/>
        <w:gridCol w:w="895"/>
        <w:gridCol w:w="496"/>
        <w:gridCol w:w="540"/>
        <w:gridCol w:w="540"/>
        <w:gridCol w:w="540"/>
        <w:gridCol w:w="540"/>
        <w:gridCol w:w="479"/>
        <w:gridCol w:w="660"/>
        <w:gridCol w:w="232"/>
      </w:tblGrid>
      <w:tr w:rsidR="0028646A" w:rsidTr="00EF7A79">
        <w:trPr>
          <w:trHeight w:val="543"/>
          <w:jc w:val="center"/>
        </w:trPr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Labor Cat.</w:t>
            </w:r>
          </w:p>
        </w:tc>
        <w:tc>
          <w:tcPr>
            <w:tcW w:w="1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Names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WBS L3</w:t>
            </w: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Tasks</w:t>
            </w:r>
          </w:p>
        </w:tc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Funds Source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WBS 2.1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WBS 2.2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WBS 2.3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WBS 2.4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WBS 2.5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WBS 2.6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Grand Total</w:t>
            </w:r>
          </w:p>
        </w:tc>
        <w:tc>
          <w:tcPr>
            <w:tcW w:w="23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</w:tr>
      <w:tr w:rsidR="0028646A" w:rsidTr="00EF7A79">
        <w:trPr>
          <w:trHeight w:val="2402"/>
          <w:jc w:val="center"/>
        </w:trPr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46A" w:rsidRDefault="0028646A"/>
        </w:tc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46A" w:rsidRDefault="0028646A"/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46A" w:rsidRDefault="0028646A"/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46A" w:rsidRDefault="0028646A"/>
        </w:tc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46A" w:rsidRDefault="0028646A"/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46A" w:rsidRDefault="00BD3BCA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Program Coordination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46A" w:rsidRDefault="00BD3BCA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Detector Maintenance &amp; Operations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46A" w:rsidRDefault="00BD3BCA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Computing &amp; Data Management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46A" w:rsidRDefault="00BD3BCA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Data Processing &amp; Simulation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46A" w:rsidRDefault="00BD3BCA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Software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46A" w:rsidRDefault="00BD3BCA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Calibration</w:t>
            </w: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46A" w:rsidRDefault="0028646A"/>
        </w:tc>
        <w:tc>
          <w:tcPr>
            <w:tcW w:w="23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</w:tr>
      <w:tr w:rsidR="0028646A" w:rsidTr="00EF7A79">
        <w:trPr>
          <w:trHeight w:val="602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KE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BD3BCA">
            <w:pPr>
              <w:pStyle w:val="Body"/>
              <w:spacing w:after="0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DeYOUNG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TYCE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4" w:type="dxa"/>
              <w:bottom w:w="80" w:type="dxa"/>
              <w:right w:w="80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  <w:ind w:left="84"/>
            </w:pPr>
            <w:r>
              <w:rPr>
                <w:rFonts w:ascii="Times New Roman" w:hAnsi="Times New Roman"/>
                <w:sz w:val="18"/>
                <w:szCs w:val="18"/>
              </w:rPr>
              <w:t>Education &amp; Outreach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  <w:ind w:left="50"/>
            </w:pPr>
            <w:r>
              <w:rPr>
                <w:rFonts w:ascii="Times New Roman" w:hAnsi="Times New Roman"/>
                <w:sz w:val="18"/>
                <w:szCs w:val="18"/>
              </w:rPr>
              <w:t>Education &amp; Outreach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146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  <w:ind w:left="50" w:right="66"/>
            </w:pPr>
            <w:r>
              <w:rPr>
                <w:rFonts w:ascii="Times New Roman" w:hAnsi="Times New Roman"/>
                <w:sz w:val="18"/>
                <w:szCs w:val="18"/>
              </w:rPr>
              <w:t>Inst. In-Kind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  <w:tc>
          <w:tcPr>
            <w:tcW w:w="47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0.05</w:t>
            </w:r>
          </w:p>
        </w:tc>
        <w:tc>
          <w:tcPr>
            <w:tcW w:w="23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</w:tr>
      <w:tr w:rsidR="0028646A" w:rsidTr="00EF7A79">
        <w:trPr>
          <w:trHeight w:val="402"/>
          <w:jc w:val="center"/>
        </w:trPr>
        <w:tc>
          <w:tcPr>
            <w:tcW w:w="4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  <w:tc>
          <w:tcPr>
            <w:tcW w:w="1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4" w:type="dxa"/>
              <w:bottom w:w="80" w:type="dxa"/>
              <w:right w:w="80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  <w:ind w:left="84"/>
            </w:pPr>
            <w:r>
              <w:rPr>
                <w:rFonts w:ascii="Times New Roman" w:hAnsi="Times New Roman"/>
                <w:sz w:val="18"/>
                <w:szCs w:val="18"/>
              </w:rPr>
              <w:t>Administration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  <w:ind w:left="50"/>
            </w:pPr>
            <w:r>
              <w:rPr>
                <w:rFonts w:ascii="Times New Roman" w:hAnsi="Times New Roman"/>
                <w:sz w:val="18"/>
                <w:szCs w:val="18"/>
              </w:rPr>
              <w:t>Executive committee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146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  <w:ind w:left="50" w:right="66"/>
            </w:pPr>
            <w:r>
              <w:rPr>
                <w:rFonts w:ascii="Times New Roman" w:hAnsi="Times New Roman"/>
                <w:sz w:val="18"/>
                <w:szCs w:val="18"/>
              </w:rPr>
              <w:t>Inst. In-Kind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1234C0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BD3BCA">
              <w:rPr>
                <w:rFonts w:ascii="Times New Roman" w:hAnsi="Times New Roman"/>
                <w:sz w:val="18"/>
                <w:szCs w:val="18"/>
              </w:rPr>
              <w:t>.05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  <w:tc>
          <w:tcPr>
            <w:tcW w:w="47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0.05</w:t>
            </w:r>
          </w:p>
        </w:tc>
        <w:tc>
          <w:tcPr>
            <w:tcW w:w="23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</w:tr>
      <w:tr w:rsidR="0028646A" w:rsidTr="00EF7A79">
        <w:trPr>
          <w:trHeight w:val="402"/>
          <w:jc w:val="center"/>
        </w:trPr>
        <w:tc>
          <w:tcPr>
            <w:tcW w:w="4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DeYOUNG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, TYCE Total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shd w:val="clear" w:color="auto" w:fill="CCFFCC"/>
            <w:tcMar>
              <w:top w:w="80" w:type="dxa"/>
              <w:left w:w="130" w:type="dxa"/>
              <w:bottom w:w="80" w:type="dxa"/>
              <w:right w:w="80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  <w:ind w:left="50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130" w:type="dxa"/>
              <w:bottom w:w="80" w:type="dxa"/>
              <w:right w:w="146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  <w:ind w:left="50" w:right="66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  <w:tc>
          <w:tcPr>
            <w:tcW w:w="47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0.10</w:t>
            </w:r>
          </w:p>
        </w:tc>
        <w:tc>
          <w:tcPr>
            <w:tcW w:w="23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</w:tr>
      <w:tr w:rsidR="0028646A" w:rsidTr="00EF7A79">
        <w:trPr>
          <w:trHeight w:val="802"/>
          <w:jc w:val="center"/>
        </w:trPr>
        <w:tc>
          <w:tcPr>
            <w:tcW w:w="4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BD3BCA">
            <w:pPr>
              <w:pStyle w:val="Body"/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MAHN, KENDALL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4" w:type="dxa"/>
              <w:bottom w:w="80" w:type="dxa"/>
              <w:right w:w="80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  <w:ind w:left="84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Simulation Software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  <w:ind w:left="50"/>
            </w:pPr>
            <w:r>
              <w:rPr>
                <w:rFonts w:ascii="Times New Roman" w:hAnsi="Times New Roman"/>
                <w:sz w:val="18"/>
                <w:szCs w:val="18"/>
              </w:rPr>
              <w:t>Integration/development of GENIE for low energy systematics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146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  <w:ind w:left="50" w:right="66"/>
            </w:pPr>
            <w:r>
              <w:rPr>
                <w:rFonts w:ascii="Times New Roman" w:hAnsi="Times New Roman"/>
                <w:sz w:val="18"/>
                <w:szCs w:val="18"/>
              </w:rPr>
              <w:t>Inst. In-Kind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F44B8B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BD3BCA">
              <w:rPr>
                <w:rFonts w:ascii="Times New Roman" w:hAnsi="Times New Roman"/>
                <w:sz w:val="18"/>
                <w:szCs w:val="18"/>
              </w:rPr>
              <w:t>.05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F44B8B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  <w:r w:rsidR="00BD3BCA">
              <w:rPr>
                <w:rFonts w:ascii="Times New Roman" w:hAnsi="Times New Roman"/>
                <w:b/>
                <w:bCs/>
                <w:sz w:val="18"/>
                <w:szCs w:val="18"/>
              </w:rPr>
              <w:t>.05</w:t>
            </w:r>
          </w:p>
        </w:tc>
        <w:tc>
          <w:tcPr>
            <w:tcW w:w="23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</w:tr>
      <w:tr w:rsidR="0028646A" w:rsidTr="00EF7A79">
        <w:trPr>
          <w:trHeight w:val="402"/>
          <w:jc w:val="center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MAHN, KENDALL Total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shd w:val="clear" w:color="auto" w:fill="CCFFCC"/>
            <w:tcMar>
              <w:top w:w="80" w:type="dxa"/>
              <w:left w:w="130" w:type="dxa"/>
              <w:bottom w:w="80" w:type="dxa"/>
              <w:right w:w="80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  <w:ind w:left="50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130" w:type="dxa"/>
              <w:bottom w:w="80" w:type="dxa"/>
              <w:right w:w="146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  <w:ind w:left="50" w:right="66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0.05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0.05</w:t>
            </w:r>
          </w:p>
        </w:tc>
        <w:tc>
          <w:tcPr>
            <w:tcW w:w="23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</w:tr>
      <w:tr w:rsidR="0028646A" w:rsidTr="00EF7A79">
        <w:trPr>
          <w:trHeight w:val="402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PO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TBD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4" w:type="dxa"/>
              <w:bottom w:w="80" w:type="dxa"/>
              <w:right w:w="80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  <w:ind w:left="84"/>
            </w:pPr>
            <w:r>
              <w:rPr>
                <w:rFonts w:ascii="Times New Roman" w:hAnsi="Times New Roman"/>
                <w:sz w:val="18"/>
                <w:szCs w:val="18"/>
              </w:rPr>
              <w:t>Simulation Production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  <w:ind w:left="50"/>
            </w:pPr>
            <w:r>
              <w:rPr>
                <w:rFonts w:ascii="Times New Roman" w:hAnsi="Times New Roman"/>
                <w:sz w:val="18"/>
                <w:szCs w:val="18"/>
              </w:rPr>
              <w:t>Simulation Production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146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  <w:ind w:left="50" w:right="66"/>
            </w:pPr>
            <w:r>
              <w:rPr>
                <w:rFonts w:ascii="Times New Roman" w:hAnsi="Times New Roman"/>
                <w:sz w:val="18"/>
                <w:szCs w:val="18"/>
              </w:rPr>
              <w:t>Inst. In-Kind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>
            <w:pPr>
              <w:pStyle w:val="Body"/>
              <w:suppressAutoHyphens w:val="0"/>
              <w:spacing w:after="0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  <w:tc>
          <w:tcPr>
            <w:tcW w:w="47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>
            <w:pPr>
              <w:pStyle w:val="Body"/>
              <w:suppressAutoHyphens w:val="0"/>
              <w:spacing w:after="0"/>
              <w:jc w:val="center"/>
            </w:pPr>
          </w:p>
        </w:tc>
        <w:tc>
          <w:tcPr>
            <w:tcW w:w="23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</w:tr>
      <w:tr w:rsidR="0028646A" w:rsidTr="00EF7A79">
        <w:trPr>
          <w:trHeight w:val="802"/>
          <w:jc w:val="center"/>
        </w:trPr>
        <w:tc>
          <w:tcPr>
            <w:tcW w:w="4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  <w:tc>
          <w:tcPr>
            <w:tcW w:w="1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4" w:type="dxa"/>
              <w:bottom w:w="80" w:type="dxa"/>
              <w:right w:w="80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  <w:ind w:left="84"/>
            </w:pPr>
            <w:r>
              <w:rPr>
                <w:rFonts w:ascii="Times New Roman" w:hAnsi="Times New Roman"/>
                <w:sz w:val="18"/>
                <w:szCs w:val="18"/>
              </w:rPr>
              <w:t>Central Computing Resources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  <w:ind w:left="50"/>
            </w:pPr>
            <w:r>
              <w:rPr>
                <w:rFonts w:ascii="Times New Roman" w:hAnsi="Times New Roman"/>
                <w:sz w:val="18"/>
                <w:szCs w:val="18"/>
              </w:rPr>
              <w:t>Simulation production site manager at MSU/Condor integration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146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  <w:ind w:left="50" w:right="66"/>
            </w:pPr>
            <w:r>
              <w:rPr>
                <w:rFonts w:ascii="Times New Roman" w:hAnsi="Times New Roman"/>
                <w:sz w:val="18"/>
                <w:szCs w:val="18"/>
              </w:rPr>
              <w:t>NSF M&amp;O Core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>
            <w:pPr>
              <w:pStyle w:val="Body"/>
              <w:suppressAutoHyphens w:val="0"/>
              <w:spacing w:after="0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  <w:tc>
          <w:tcPr>
            <w:tcW w:w="47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>
            <w:pPr>
              <w:pStyle w:val="Body"/>
              <w:suppressAutoHyphens w:val="0"/>
              <w:spacing w:after="0"/>
              <w:jc w:val="center"/>
            </w:pPr>
          </w:p>
        </w:tc>
        <w:tc>
          <w:tcPr>
            <w:tcW w:w="23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</w:tr>
      <w:tr w:rsidR="0028646A" w:rsidTr="00E32CD6">
        <w:trPr>
          <w:trHeight w:val="270"/>
          <w:jc w:val="center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PO TBD Total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shd w:val="clear" w:color="auto" w:fill="CCFFCC"/>
            <w:tcMar>
              <w:top w:w="80" w:type="dxa"/>
              <w:left w:w="130" w:type="dxa"/>
              <w:bottom w:w="80" w:type="dxa"/>
              <w:right w:w="80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  <w:ind w:left="50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130" w:type="dxa"/>
              <w:bottom w:w="80" w:type="dxa"/>
              <w:right w:w="146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  <w:ind w:left="50" w:right="66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>
            <w:pPr>
              <w:pStyle w:val="Body"/>
              <w:suppressAutoHyphens w:val="0"/>
              <w:spacing w:after="0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>
            <w:pPr>
              <w:pStyle w:val="Body"/>
              <w:suppressAutoHyphens w:val="0"/>
              <w:spacing w:after="0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  <w:tc>
          <w:tcPr>
            <w:tcW w:w="47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>
            <w:pPr>
              <w:pStyle w:val="Body"/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</w:tr>
      <w:tr w:rsidR="0028646A" w:rsidTr="00EF7A79">
        <w:trPr>
          <w:trHeight w:val="1002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GR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NEER, GARRETT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4" w:type="dxa"/>
              <w:bottom w:w="80" w:type="dxa"/>
              <w:right w:w="80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  <w:ind w:left="84"/>
            </w:pPr>
            <w:r>
              <w:rPr>
                <w:rFonts w:ascii="Times New Roman" w:hAnsi="Times New Roman"/>
                <w:sz w:val="18"/>
                <w:szCs w:val="18"/>
              </w:rPr>
              <w:t>Detector calibration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  <w:ind w:left="50"/>
            </w:pPr>
            <w:r>
              <w:rPr>
                <w:rFonts w:ascii="Times New Roman" w:hAnsi="Times New Roman"/>
                <w:sz w:val="18"/>
                <w:szCs w:val="18"/>
              </w:rPr>
              <w:t>In-situ DOM sensitivity calibration/angular response from muon neutrinos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146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  <w:ind w:left="50" w:right="66"/>
            </w:pPr>
            <w:r>
              <w:rPr>
                <w:rFonts w:ascii="Times New Roman" w:hAnsi="Times New Roman"/>
                <w:sz w:val="18"/>
                <w:szCs w:val="18"/>
              </w:rPr>
              <w:t>Inst. In-Kind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  <w:tc>
          <w:tcPr>
            <w:tcW w:w="47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0.25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0.25</w:t>
            </w:r>
          </w:p>
        </w:tc>
        <w:tc>
          <w:tcPr>
            <w:tcW w:w="23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</w:tr>
      <w:tr w:rsidR="00EF7A79" w:rsidTr="00EF7A79">
        <w:trPr>
          <w:trHeight w:val="1002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79" w:rsidRDefault="00EF7A79" w:rsidP="00EF7A79">
            <w:pPr>
              <w:pStyle w:val="Body"/>
              <w:suppressAutoHyphens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79" w:rsidRDefault="00EF7A79" w:rsidP="00EF7A79">
            <w:pPr>
              <w:pStyle w:val="Body"/>
              <w:suppressAutoHyphens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4" w:type="dxa"/>
              <w:bottom w:w="80" w:type="dxa"/>
              <w:right w:w="80" w:type="dxa"/>
            </w:tcMar>
          </w:tcPr>
          <w:p w:rsidR="00EF7A79" w:rsidRDefault="00EF7A79" w:rsidP="00EF7A79">
            <w:r>
              <w:rPr>
                <w:sz w:val="18"/>
                <w:szCs w:val="18"/>
              </w:rPr>
              <w:t>Education &amp; Outreach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:rsidR="00EF7A79" w:rsidRPr="00EF7A79" w:rsidRDefault="00EF7A79" w:rsidP="00EF7A79">
            <w:pPr>
              <w:pStyle w:val="Body"/>
              <w:suppressAutoHyphens w:val="0"/>
              <w:spacing w:after="0"/>
              <w:ind w:left="5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F7A79">
              <w:rPr>
                <w:rFonts w:ascii="Times New Roman" w:hAnsi="Times New Roman"/>
                <w:sz w:val="18"/>
                <w:szCs w:val="18"/>
              </w:rPr>
              <w:t>IceCube</w:t>
            </w:r>
            <w:proofErr w:type="spellEnd"/>
            <w:r w:rsidRPr="00EF7A79">
              <w:rPr>
                <w:rFonts w:ascii="Times New Roman" w:hAnsi="Times New Roman"/>
                <w:sz w:val="18"/>
                <w:szCs w:val="18"/>
              </w:rPr>
              <w:t xml:space="preserve"> Masterclass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146" w:type="dxa"/>
            </w:tcMar>
          </w:tcPr>
          <w:p w:rsidR="00EF7A79" w:rsidRDefault="00EF7A79" w:rsidP="00EF7A79">
            <w:pPr>
              <w:pStyle w:val="Body"/>
              <w:suppressAutoHyphens w:val="0"/>
              <w:spacing w:after="0"/>
              <w:ind w:left="50" w:right="66"/>
            </w:pPr>
            <w:r>
              <w:rPr>
                <w:rFonts w:ascii="Times New Roman" w:hAnsi="Times New Roman"/>
                <w:sz w:val="18"/>
                <w:szCs w:val="18"/>
              </w:rPr>
              <w:t>Inst. In-Kind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79" w:rsidRPr="00EF7A79" w:rsidRDefault="00EF7A79" w:rsidP="00EF7A79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7A79">
              <w:rPr>
                <w:rFonts w:ascii="Times New Roman" w:hAnsi="Times New Roman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79" w:rsidRDefault="00EF7A79" w:rsidP="00EF7A79"/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79" w:rsidRDefault="00EF7A79" w:rsidP="00EF7A79"/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79" w:rsidRDefault="00EF7A79" w:rsidP="00EF7A79"/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79" w:rsidRDefault="00EF7A79" w:rsidP="00EF7A79"/>
        </w:tc>
        <w:tc>
          <w:tcPr>
            <w:tcW w:w="47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79" w:rsidRDefault="00EF7A79" w:rsidP="00EF7A79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79" w:rsidRPr="00EF7A79" w:rsidRDefault="00EF7A79" w:rsidP="00EF7A79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7A79">
              <w:rPr>
                <w:rFonts w:ascii="Times New Roman" w:hAnsi="Times New Roman"/>
                <w:sz w:val="18"/>
                <w:szCs w:val="18"/>
              </w:rPr>
              <w:t>0.05</w:t>
            </w:r>
          </w:p>
        </w:tc>
        <w:tc>
          <w:tcPr>
            <w:tcW w:w="23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79" w:rsidRDefault="00EF7A79" w:rsidP="00EF7A79"/>
        </w:tc>
      </w:tr>
      <w:tr w:rsidR="00EF7A79" w:rsidTr="00E32CD6">
        <w:trPr>
          <w:trHeight w:val="261"/>
          <w:jc w:val="center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79" w:rsidRDefault="00EF7A79" w:rsidP="00EF7A79">
            <w:pPr>
              <w:pStyle w:val="Body"/>
              <w:suppressAutoHyphens w:val="0"/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79" w:rsidRDefault="00EF7A79" w:rsidP="00EF7A79">
            <w:pPr>
              <w:pStyle w:val="Body"/>
              <w:suppressAutoHyphens w:val="0"/>
              <w:spacing w:after="0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NEER, GARRETT Total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79" w:rsidRDefault="00EF7A79" w:rsidP="00EF7A79">
            <w:pPr>
              <w:pStyle w:val="Body"/>
              <w:suppressAutoHyphens w:val="0"/>
              <w:spacing w:after="0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79" w:rsidRDefault="00EF7A79" w:rsidP="00EF7A79">
            <w:pPr>
              <w:pStyle w:val="Body"/>
              <w:suppressAutoHyphens w:val="0"/>
              <w:spacing w:after="0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79" w:rsidRPr="00EF7A79" w:rsidRDefault="00EF7A79" w:rsidP="00EF7A79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7A79">
              <w:rPr>
                <w:rFonts w:ascii="Times New Roman" w:hAnsi="Times New Roman"/>
                <w:b/>
                <w:bCs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79" w:rsidRDefault="00EF7A79" w:rsidP="00EF7A79"/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79" w:rsidRDefault="00EF7A79" w:rsidP="00EF7A79"/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79" w:rsidRDefault="00EF7A79" w:rsidP="00EF7A79"/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79" w:rsidRDefault="00EF7A79" w:rsidP="00EF7A79"/>
        </w:tc>
        <w:tc>
          <w:tcPr>
            <w:tcW w:w="47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79" w:rsidRDefault="00EF7A79" w:rsidP="00EF7A79">
            <w:pPr>
              <w:jc w:val="center"/>
            </w:pPr>
            <w:r>
              <w:rPr>
                <w:rFonts w:cs="Arial Unicode MS"/>
                <w:b/>
                <w:bCs/>
                <w:color w:val="000000"/>
                <w:sz w:val="18"/>
                <w:szCs w:val="18"/>
                <w:u w:color="000000"/>
              </w:rPr>
              <w:t>0.25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79" w:rsidRDefault="00EF7A79" w:rsidP="00EF7A79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0.30</w:t>
            </w:r>
          </w:p>
        </w:tc>
        <w:tc>
          <w:tcPr>
            <w:tcW w:w="23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79" w:rsidRDefault="00EF7A79" w:rsidP="00EF7A79"/>
        </w:tc>
      </w:tr>
      <w:tr w:rsidR="00EF7A79" w:rsidTr="00EF7A79">
        <w:trPr>
          <w:trHeight w:val="602"/>
          <w:jc w:val="center"/>
        </w:trPr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79" w:rsidRDefault="00EF7A79" w:rsidP="00EF7A79">
            <w:pPr>
              <w:pStyle w:val="Body"/>
              <w:suppressAutoHyphens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GR</w:t>
            </w:r>
          </w:p>
          <w:p w:rsidR="00EF7A79" w:rsidRDefault="00EF7A79" w:rsidP="00EF7A79">
            <w:pPr>
              <w:pStyle w:val="Body"/>
              <w:suppressAutoHyphens w:val="0"/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79" w:rsidRDefault="00EF7A79" w:rsidP="00EF7A79">
            <w:pPr>
              <w:pStyle w:val="Body"/>
              <w:suppressAutoHyphens w:val="0"/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RYSEWYK, DEVYN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4" w:type="dxa"/>
              <w:bottom w:w="80" w:type="dxa"/>
              <w:right w:w="80" w:type="dxa"/>
            </w:tcMar>
          </w:tcPr>
          <w:p w:rsidR="00EF7A79" w:rsidRDefault="00EF7A79" w:rsidP="00EF7A79">
            <w:pPr>
              <w:pStyle w:val="Body"/>
              <w:suppressAutoHyphens w:val="0"/>
              <w:spacing w:after="0"/>
              <w:ind w:left="84"/>
            </w:pPr>
            <w:r>
              <w:rPr>
                <w:rFonts w:ascii="Times New Roman" w:hAnsi="Times New Roman"/>
                <w:sz w:val="18"/>
                <w:szCs w:val="18"/>
              </w:rPr>
              <w:t>Detector Monitoring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:rsidR="00EF7A79" w:rsidRDefault="00EF7A79" w:rsidP="00EF7A79">
            <w:pPr>
              <w:pStyle w:val="Body"/>
              <w:suppressAutoHyphens w:val="0"/>
              <w:spacing w:after="0"/>
              <w:ind w:left="50"/>
            </w:pPr>
            <w:r>
              <w:rPr>
                <w:rFonts w:ascii="Times New Roman" w:hAnsi="Times New Roman"/>
                <w:sz w:val="18"/>
                <w:szCs w:val="18"/>
              </w:rPr>
              <w:t>Monitoring Shifts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146" w:type="dxa"/>
            </w:tcMar>
          </w:tcPr>
          <w:p w:rsidR="00EF7A79" w:rsidRDefault="00EF7A79" w:rsidP="00EF7A79">
            <w:pPr>
              <w:pStyle w:val="Body"/>
              <w:suppressAutoHyphens w:val="0"/>
              <w:spacing w:after="0"/>
              <w:ind w:left="50" w:right="66"/>
            </w:pPr>
            <w:r>
              <w:rPr>
                <w:rFonts w:ascii="Times New Roman" w:hAnsi="Times New Roman"/>
                <w:sz w:val="18"/>
                <w:szCs w:val="18"/>
              </w:rPr>
              <w:t>Inst. In-Kind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79" w:rsidRDefault="00EF7A79" w:rsidP="00EF7A79"/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79" w:rsidRDefault="00EF7A79" w:rsidP="00EF7A79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0.03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79" w:rsidRDefault="00EF7A79" w:rsidP="00EF7A79"/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79" w:rsidRDefault="00EF7A79" w:rsidP="00EF7A79"/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79" w:rsidRDefault="00EF7A79" w:rsidP="00EF7A79"/>
        </w:tc>
        <w:tc>
          <w:tcPr>
            <w:tcW w:w="47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79" w:rsidRDefault="00EF7A79" w:rsidP="00EF7A79"/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79" w:rsidRDefault="00EF7A79" w:rsidP="00EF7A79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0.03</w:t>
            </w:r>
          </w:p>
        </w:tc>
        <w:tc>
          <w:tcPr>
            <w:tcW w:w="23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79" w:rsidRDefault="00EF7A79" w:rsidP="00EF7A79"/>
        </w:tc>
      </w:tr>
      <w:tr w:rsidR="00EF7A79" w:rsidTr="00EF7A79">
        <w:trPr>
          <w:trHeight w:val="533"/>
          <w:jc w:val="center"/>
        </w:trPr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A79" w:rsidRDefault="00EF7A79" w:rsidP="00EF7A79"/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79" w:rsidRDefault="00EF7A79" w:rsidP="00EF7A7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4" w:type="dxa"/>
              <w:bottom w:w="80" w:type="dxa"/>
              <w:right w:w="80" w:type="dxa"/>
            </w:tcMar>
          </w:tcPr>
          <w:p w:rsidR="00EF7A79" w:rsidRDefault="00EF7A79" w:rsidP="00EF7A79">
            <w:pPr>
              <w:pStyle w:val="Body"/>
              <w:suppressAutoHyphens w:val="0"/>
              <w:spacing w:after="0"/>
              <w:ind w:left="84"/>
            </w:pPr>
            <w:r>
              <w:rPr>
                <w:rFonts w:ascii="Times New Roman" w:hAnsi="Times New Roman"/>
                <w:sz w:val="18"/>
                <w:szCs w:val="18"/>
              </w:rPr>
              <w:t>Education &amp; Outreach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:rsidR="00EF7A79" w:rsidRDefault="00EF7A79" w:rsidP="00EF7A79">
            <w:pPr>
              <w:pStyle w:val="Body"/>
              <w:suppressAutoHyphens w:val="0"/>
              <w:spacing w:after="0"/>
              <w:ind w:left="50"/>
            </w:pPr>
            <w:r>
              <w:rPr>
                <w:rFonts w:ascii="Times New Roman" w:hAnsi="Times New Roman"/>
                <w:sz w:val="18"/>
                <w:szCs w:val="18"/>
              </w:rPr>
              <w:t>Education &amp; Outreach</w:t>
            </w:r>
            <w:r w:rsidR="00BB5EA6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="00BB5EA6" w:rsidRPr="00EF7A79">
              <w:rPr>
                <w:rFonts w:ascii="Times New Roman" w:hAnsi="Times New Roman"/>
                <w:sz w:val="18"/>
                <w:szCs w:val="18"/>
              </w:rPr>
              <w:t>IceCube</w:t>
            </w:r>
            <w:proofErr w:type="spellEnd"/>
            <w:r w:rsidR="00BB5EA6" w:rsidRPr="00EF7A79">
              <w:rPr>
                <w:rFonts w:ascii="Times New Roman" w:hAnsi="Times New Roman"/>
                <w:sz w:val="18"/>
                <w:szCs w:val="18"/>
              </w:rPr>
              <w:t xml:space="preserve"> Masterclass</w:t>
            </w:r>
            <w:r w:rsidR="00BB5EA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146" w:type="dxa"/>
            </w:tcMar>
          </w:tcPr>
          <w:p w:rsidR="00EF7A79" w:rsidRDefault="00EF7A79" w:rsidP="00EF7A79">
            <w:pPr>
              <w:pStyle w:val="Body"/>
              <w:suppressAutoHyphens w:val="0"/>
              <w:spacing w:after="0"/>
              <w:ind w:left="50" w:right="66"/>
            </w:pPr>
            <w:r>
              <w:rPr>
                <w:rFonts w:ascii="Times New Roman" w:hAnsi="Times New Roman"/>
                <w:sz w:val="18"/>
                <w:szCs w:val="18"/>
              </w:rPr>
              <w:t>Inst. In-Kind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79" w:rsidRDefault="00EF7A79" w:rsidP="00EF7A79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79" w:rsidRDefault="00EF7A79" w:rsidP="00EF7A79"/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79" w:rsidRDefault="00EF7A79" w:rsidP="00EF7A79"/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79" w:rsidRDefault="00EF7A79" w:rsidP="00EF7A79"/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79" w:rsidRDefault="00EF7A79" w:rsidP="00EF7A79"/>
        </w:tc>
        <w:tc>
          <w:tcPr>
            <w:tcW w:w="47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79" w:rsidRDefault="00EF7A79" w:rsidP="00EF7A79"/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79" w:rsidRDefault="00EF7A79" w:rsidP="00EF7A79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0.10</w:t>
            </w:r>
          </w:p>
        </w:tc>
        <w:tc>
          <w:tcPr>
            <w:tcW w:w="23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79" w:rsidRDefault="00EF7A79" w:rsidP="00EF7A79"/>
        </w:tc>
      </w:tr>
      <w:tr w:rsidR="00EF7A79" w:rsidTr="00E32CD6">
        <w:trPr>
          <w:trHeight w:val="333"/>
          <w:jc w:val="center"/>
        </w:trPr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A79" w:rsidRDefault="00EF7A79" w:rsidP="00EF7A79"/>
        </w:tc>
        <w:tc>
          <w:tcPr>
            <w:tcW w:w="2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79" w:rsidRDefault="00EF7A79" w:rsidP="00EF7A79">
            <w:pPr>
              <w:pStyle w:val="Body"/>
              <w:suppressAutoHyphens w:val="0"/>
              <w:spacing w:after="0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RYSEWYK, DEVYN Total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79" w:rsidRDefault="00EF7A79" w:rsidP="00EF7A79">
            <w:pPr>
              <w:pStyle w:val="Body"/>
              <w:suppressAutoHyphens w:val="0"/>
              <w:spacing w:after="0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79" w:rsidRDefault="00EF7A79" w:rsidP="00EF7A79">
            <w:pPr>
              <w:pStyle w:val="Body"/>
              <w:suppressAutoHyphens w:val="0"/>
              <w:spacing w:after="0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79" w:rsidRDefault="00EF7A79" w:rsidP="00EF7A79">
            <w:pPr>
              <w:jc w:val="center"/>
            </w:pPr>
            <w:r>
              <w:rPr>
                <w:rFonts w:cs="Arial Unicode MS"/>
                <w:b/>
                <w:bCs/>
                <w:color w:val="000000"/>
                <w:sz w:val="18"/>
                <w:szCs w:val="18"/>
                <w:u w:color="000000"/>
              </w:rPr>
              <w:t>0.10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79" w:rsidRDefault="00EF7A79" w:rsidP="00EF7A79">
            <w:pPr>
              <w:jc w:val="center"/>
            </w:pPr>
            <w:r>
              <w:rPr>
                <w:rFonts w:cs="Arial Unicode MS"/>
                <w:b/>
                <w:bCs/>
                <w:color w:val="000000"/>
                <w:sz w:val="18"/>
                <w:szCs w:val="18"/>
                <w:u w:color="000000"/>
              </w:rPr>
              <w:t>0.03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79" w:rsidRDefault="00EF7A79" w:rsidP="00EF7A79"/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79" w:rsidRDefault="00EF7A79" w:rsidP="00EF7A79"/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79" w:rsidRDefault="00EF7A79" w:rsidP="00EF7A79"/>
        </w:tc>
        <w:tc>
          <w:tcPr>
            <w:tcW w:w="47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79" w:rsidRDefault="00EF7A79" w:rsidP="00EF7A79"/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79" w:rsidRDefault="00EF7A79" w:rsidP="00EF7A79">
            <w:pPr>
              <w:pStyle w:val="Body"/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0.13</w:t>
            </w:r>
          </w:p>
        </w:tc>
        <w:tc>
          <w:tcPr>
            <w:tcW w:w="23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79" w:rsidRDefault="00EF7A79" w:rsidP="00EF7A79"/>
        </w:tc>
      </w:tr>
      <w:tr w:rsidR="00EF7A79" w:rsidTr="00EF7A79">
        <w:trPr>
          <w:trHeight w:val="602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79" w:rsidRDefault="00EF7A79" w:rsidP="00EF7A79">
            <w:pPr>
              <w:pStyle w:val="Body"/>
              <w:suppressAutoHyphens w:val="0"/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GR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79" w:rsidRDefault="00EF7A79" w:rsidP="00EF7A79">
            <w:pPr>
              <w:pStyle w:val="Body"/>
              <w:suppressAutoHyphens w:val="0"/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MICALLEF, JESSIE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4" w:type="dxa"/>
              <w:bottom w:w="80" w:type="dxa"/>
              <w:right w:w="80" w:type="dxa"/>
            </w:tcMar>
          </w:tcPr>
          <w:p w:rsidR="00EF7A79" w:rsidRDefault="00EF7A79" w:rsidP="00EF7A79">
            <w:r>
              <w:rPr>
                <w:sz w:val="18"/>
                <w:szCs w:val="18"/>
              </w:rPr>
              <w:t>Education &amp; Outreach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:rsidR="00EF7A79" w:rsidRPr="00EF7A79" w:rsidRDefault="00EF7A79" w:rsidP="00EF7A79">
            <w:pPr>
              <w:pStyle w:val="Body"/>
              <w:suppressAutoHyphens w:val="0"/>
              <w:spacing w:after="0"/>
              <w:ind w:left="5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F7A79">
              <w:rPr>
                <w:rFonts w:ascii="Times New Roman" w:hAnsi="Times New Roman"/>
                <w:sz w:val="18"/>
                <w:szCs w:val="18"/>
              </w:rPr>
              <w:t>IceCube</w:t>
            </w:r>
            <w:proofErr w:type="spellEnd"/>
            <w:r w:rsidRPr="00EF7A79">
              <w:rPr>
                <w:rFonts w:ascii="Times New Roman" w:hAnsi="Times New Roman"/>
                <w:sz w:val="18"/>
                <w:szCs w:val="18"/>
              </w:rPr>
              <w:t xml:space="preserve"> Masterclass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146" w:type="dxa"/>
            </w:tcMar>
          </w:tcPr>
          <w:p w:rsidR="00EF7A79" w:rsidRDefault="00EF7A79" w:rsidP="00EF7A79">
            <w:pPr>
              <w:pStyle w:val="Body"/>
              <w:suppressAutoHyphens w:val="0"/>
              <w:spacing w:after="0"/>
              <w:ind w:left="50" w:right="66"/>
            </w:pPr>
            <w:r>
              <w:rPr>
                <w:rFonts w:ascii="Times New Roman" w:hAnsi="Times New Roman"/>
                <w:sz w:val="18"/>
                <w:szCs w:val="18"/>
              </w:rPr>
              <w:t>Inst. In-Kind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79" w:rsidRPr="00EF7A79" w:rsidRDefault="00EF7A79" w:rsidP="00EF7A79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7A79">
              <w:rPr>
                <w:rFonts w:ascii="Times New Roman" w:hAnsi="Times New Roman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79" w:rsidRDefault="00EF7A79" w:rsidP="00EF7A79"/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79" w:rsidRDefault="00EF7A79" w:rsidP="00EF7A79"/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79" w:rsidRDefault="00EF7A79" w:rsidP="00EF7A79"/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79" w:rsidRDefault="00EF7A79" w:rsidP="00EF7A79"/>
        </w:tc>
        <w:tc>
          <w:tcPr>
            <w:tcW w:w="47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79" w:rsidRDefault="00EF7A79" w:rsidP="00EF7A79"/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79" w:rsidRDefault="00EF7A79" w:rsidP="00EF7A79"/>
        </w:tc>
        <w:tc>
          <w:tcPr>
            <w:tcW w:w="23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79" w:rsidRDefault="00EF7A79" w:rsidP="00EF7A79"/>
        </w:tc>
      </w:tr>
      <w:tr w:rsidR="00EF7A79" w:rsidTr="00E32CD6">
        <w:trPr>
          <w:trHeight w:val="207"/>
          <w:jc w:val="center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79" w:rsidRDefault="00EF7A79" w:rsidP="00EF7A79">
            <w:pPr>
              <w:pStyle w:val="Body"/>
              <w:suppressAutoHyphens w:val="0"/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79" w:rsidRDefault="00EF7A79" w:rsidP="00EF7A79">
            <w:pPr>
              <w:pStyle w:val="Body"/>
              <w:suppressAutoHyphens w:val="0"/>
              <w:spacing w:after="0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MICALLEF, JESSIE Total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79" w:rsidRDefault="00EF7A79" w:rsidP="00EF7A79">
            <w:pPr>
              <w:pStyle w:val="Body"/>
              <w:suppressAutoHyphens w:val="0"/>
              <w:spacing w:after="0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79" w:rsidRDefault="00EF7A79" w:rsidP="00EF7A79">
            <w:pPr>
              <w:pStyle w:val="Body"/>
              <w:suppressAutoHyphens w:val="0"/>
              <w:spacing w:after="0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79" w:rsidRDefault="00EF7A79" w:rsidP="00EF7A79"/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79" w:rsidRDefault="00EF7A79" w:rsidP="00EF7A79"/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79" w:rsidRDefault="00EF7A79" w:rsidP="00EF7A79"/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79" w:rsidRDefault="00EF7A79" w:rsidP="00EF7A79"/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79" w:rsidRDefault="00EF7A79" w:rsidP="00EF7A79"/>
        </w:tc>
        <w:tc>
          <w:tcPr>
            <w:tcW w:w="47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79" w:rsidRDefault="00EF7A79" w:rsidP="00EF7A79"/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79" w:rsidRDefault="00EF7A79" w:rsidP="00EF7A79"/>
        </w:tc>
        <w:tc>
          <w:tcPr>
            <w:tcW w:w="23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79" w:rsidRDefault="00EF7A79" w:rsidP="00EF7A79"/>
        </w:tc>
      </w:tr>
      <w:tr w:rsidR="00EF7A79" w:rsidTr="00EF7A79">
        <w:trPr>
          <w:trHeight w:val="402"/>
          <w:jc w:val="center"/>
        </w:trPr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79" w:rsidRDefault="00EF7A79" w:rsidP="00EF7A79">
            <w:pPr>
              <w:pStyle w:val="Body"/>
              <w:suppressAutoHyphens w:val="0"/>
              <w:spacing w:after="0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MSU Total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79" w:rsidRDefault="00EF7A79" w:rsidP="00EF7A79"/>
        </w:tc>
        <w:tc>
          <w:tcPr>
            <w:tcW w:w="13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79" w:rsidRDefault="00EF7A79" w:rsidP="00EF7A79">
            <w:pPr>
              <w:pStyle w:val="Body"/>
              <w:suppressAutoHyphens w:val="0"/>
              <w:spacing w:after="0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79" w:rsidRDefault="00EF7A79" w:rsidP="00EF7A79">
            <w:pPr>
              <w:pStyle w:val="Body"/>
              <w:suppressAutoHyphens w:val="0"/>
              <w:spacing w:after="0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79" w:rsidRDefault="00EF7A79" w:rsidP="00EF7A79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79" w:rsidRDefault="00EF7A79" w:rsidP="00EF7A79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0.03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79" w:rsidRDefault="00EF7A79" w:rsidP="00EF7A79">
            <w:pPr>
              <w:pStyle w:val="Body"/>
              <w:suppressAutoHyphens w:val="0"/>
              <w:spacing w:after="0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79" w:rsidRDefault="00EF7A79" w:rsidP="00EF7A79">
            <w:pPr>
              <w:pStyle w:val="Body"/>
              <w:suppressAutoHyphens w:val="0"/>
              <w:spacing w:after="0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79" w:rsidRDefault="00EF7A79" w:rsidP="00EF7A79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0.05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79" w:rsidRDefault="00EF7A79" w:rsidP="00EF7A79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0.25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79" w:rsidRDefault="00EF7A79" w:rsidP="00EF7A79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0.</w:t>
            </w:r>
            <w:r w:rsidR="00313696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3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79" w:rsidRDefault="00EF7A79" w:rsidP="00EF7A79"/>
        </w:tc>
      </w:tr>
    </w:tbl>
    <w:p w:rsidR="0028646A" w:rsidRDefault="00BD3BCA" w:rsidP="00E32CD6">
      <w:pPr>
        <w:pStyle w:val="Body"/>
        <w:spacing w:after="120"/>
        <w:rPr>
          <w:rFonts w:ascii="Times New Roman" w:eastAsia="Times New Roman" w:hAnsi="Times New Roman" w:cs="Times New Roman"/>
        </w:rPr>
      </w:pPr>
      <w:r w:rsidRPr="00E32CD6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Michigan State contributions to the maintenance and operations of </w:t>
      </w:r>
      <w:proofErr w:type="spellStart"/>
      <w:r>
        <w:rPr>
          <w:rFonts w:ascii="Times New Roman" w:hAnsi="Times New Roman"/>
        </w:rPr>
        <w:t>IceCube</w:t>
      </w:r>
      <w:proofErr w:type="spellEnd"/>
      <w:r>
        <w:rPr>
          <w:rFonts w:ascii="Times New Roman" w:hAnsi="Times New Roman"/>
        </w:rPr>
        <w:t xml:space="preserve"> include:</w:t>
      </w:r>
    </w:p>
    <w:p w:rsidR="0028646A" w:rsidRDefault="00BD3BCA" w:rsidP="00E32CD6">
      <w:pPr>
        <w:pStyle w:val="Body"/>
        <w:spacing w:after="1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Faculty:</w:t>
      </w:r>
    </w:p>
    <w:p w:rsidR="0028646A" w:rsidRDefault="00BD3BCA">
      <w:pPr>
        <w:pStyle w:val="Body"/>
        <w:spacing w:after="120"/>
        <w:ind w:left="1080" w:hanging="54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Tyce</w:t>
      </w:r>
      <w:proofErr w:type="spellEnd"/>
      <w:r>
        <w:rPr>
          <w:rFonts w:ascii="Times New Roman" w:hAnsi="Times New Roman"/>
        </w:rPr>
        <w:t xml:space="preserve"> DeYoung – Exec. comm., outreach, 100% </w:t>
      </w:r>
      <w:proofErr w:type="spellStart"/>
      <w:r>
        <w:rPr>
          <w:rFonts w:ascii="Times New Roman" w:hAnsi="Times New Roman"/>
        </w:rPr>
        <w:t>IceCube</w:t>
      </w:r>
      <w:proofErr w:type="spellEnd"/>
    </w:p>
    <w:p w:rsidR="0028646A" w:rsidRDefault="00BD3BCA">
      <w:pPr>
        <w:pStyle w:val="Body"/>
        <w:spacing w:after="120"/>
        <w:ind w:left="1080" w:hanging="54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Kendall </w:t>
      </w:r>
      <w:proofErr w:type="spellStart"/>
      <w:r>
        <w:rPr>
          <w:rFonts w:ascii="Times New Roman" w:hAnsi="Times New Roman"/>
        </w:rPr>
        <w:t>Mahn</w:t>
      </w:r>
      <w:proofErr w:type="spellEnd"/>
      <w:r>
        <w:rPr>
          <w:rFonts w:ascii="Times New Roman" w:hAnsi="Times New Roman"/>
        </w:rPr>
        <w:t xml:space="preserve"> – low energy systematics/GENIE, 5% </w:t>
      </w:r>
      <w:proofErr w:type="spellStart"/>
      <w:r>
        <w:rPr>
          <w:rFonts w:ascii="Times New Roman" w:hAnsi="Times New Roman"/>
        </w:rPr>
        <w:t>IceCube</w:t>
      </w:r>
      <w:proofErr w:type="spellEnd"/>
      <w:r>
        <w:rPr>
          <w:rFonts w:ascii="Times New Roman" w:hAnsi="Times New Roman"/>
        </w:rPr>
        <w:t xml:space="preserve"> (9</w:t>
      </w:r>
      <w:r>
        <w:rPr>
          <w:rFonts w:ascii="Times New Roman" w:hAnsi="Times New Roman"/>
          <w:lang w:val="de-DE"/>
        </w:rPr>
        <w:t>5% GENIE</w:t>
      </w:r>
      <w:r>
        <w:rPr>
          <w:rFonts w:ascii="Times New Roman" w:hAnsi="Times New Roman"/>
        </w:rPr>
        <w:t>, T2K, DUNE)</w:t>
      </w:r>
    </w:p>
    <w:p w:rsidR="0028646A" w:rsidRDefault="00BD3BCA">
      <w:pPr>
        <w:pStyle w:val="Body"/>
        <w:spacing w:after="1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Scientists and Post Docs: </w:t>
      </w:r>
    </w:p>
    <w:p w:rsidR="0028646A" w:rsidRDefault="00BD3BCA">
      <w:pPr>
        <w:pStyle w:val="Body"/>
        <w:tabs>
          <w:tab w:val="left" w:pos="2250"/>
        </w:tabs>
        <w:spacing w:after="60"/>
        <w:ind w:left="2250" w:hanging="1703"/>
        <w:rPr>
          <w:rFonts w:ascii="Times New Roman" w:eastAsia="Times New Roman" w:hAnsi="Times New Roman" w:cs="Times New Roman"/>
          <w:color w:val="0070C0"/>
          <w:u w:color="0070C0"/>
        </w:rPr>
      </w:pPr>
      <w:r>
        <w:rPr>
          <w:rFonts w:ascii="Times New Roman" w:hAnsi="Times New Roman"/>
        </w:rPr>
        <w:t>PO TBD –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simprod</w:t>
      </w:r>
      <w:proofErr w:type="spellEnd"/>
      <w:r>
        <w:rPr>
          <w:rFonts w:ascii="Times New Roman" w:eastAsia="Times New Roman" w:hAnsi="Times New Roman" w:cs="Times New Roman"/>
        </w:rPr>
        <w:t>, distributed computing,</w:t>
      </w:r>
      <w:r>
        <w:rPr>
          <w:rFonts w:ascii="Times New Roman" w:hAnsi="Times New Roman"/>
        </w:rPr>
        <w:t xml:space="preserve"> other contributions TBD once candidate is identified</w:t>
      </w:r>
    </w:p>
    <w:p w:rsidR="0028646A" w:rsidRDefault="00BD3BCA">
      <w:pPr>
        <w:pStyle w:val="Body"/>
        <w:spacing w:after="1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  <w:lang w:val="de-DE"/>
        </w:rPr>
        <w:t>Ph.D. Students:</w:t>
      </w:r>
    </w:p>
    <w:p w:rsidR="0028646A" w:rsidRDefault="00BD3BCA" w:rsidP="00BB5EA6">
      <w:pPr>
        <w:pStyle w:val="Body"/>
        <w:tabs>
          <w:tab w:val="left" w:pos="2250"/>
        </w:tabs>
        <w:spacing w:after="120"/>
        <w:ind w:left="2250" w:hanging="1703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Garrett </w:t>
      </w:r>
      <w:proofErr w:type="spellStart"/>
      <w:r>
        <w:rPr>
          <w:rFonts w:ascii="Times New Roman" w:hAnsi="Times New Roman"/>
        </w:rPr>
        <w:t>Neer</w:t>
      </w:r>
      <w:proofErr w:type="spellEnd"/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Reco</w:t>
      </w:r>
      <w:proofErr w:type="spellEnd"/>
      <w:r>
        <w:rPr>
          <w:rFonts w:ascii="Times New Roman" w:hAnsi="Times New Roman"/>
        </w:rPr>
        <w:t xml:space="preserve">/analysis tools: DOM calibration using neutrino-induced muons. </w:t>
      </w:r>
      <w:r w:rsidR="00BB5EA6">
        <w:rPr>
          <w:rFonts w:ascii="Times New Roman" w:hAnsi="Times New Roman"/>
        </w:rPr>
        <w:t>Education and outreach:</w:t>
      </w:r>
      <w:r w:rsidR="00BB5EA6">
        <w:rPr>
          <w:rFonts w:ascii="Times New Roman" w:hAnsi="Times New Roman"/>
        </w:rPr>
        <w:t xml:space="preserve"> </w:t>
      </w:r>
      <w:proofErr w:type="spellStart"/>
      <w:r w:rsidR="00BB5EA6" w:rsidRPr="00BB5EA6">
        <w:rPr>
          <w:rFonts w:ascii="Times New Roman" w:hAnsi="Times New Roman"/>
        </w:rPr>
        <w:t>IceCube</w:t>
      </w:r>
      <w:proofErr w:type="spellEnd"/>
      <w:r w:rsidR="00BB5EA6" w:rsidRPr="00BB5EA6">
        <w:rPr>
          <w:rFonts w:ascii="Times New Roman" w:hAnsi="Times New Roman"/>
        </w:rPr>
        <w:t xml:space="preserve"> Masterclass</w:t>
      </w:r>
    </w:p>
    <w:p w:rsidR="0028646A" w:rsidRDefault="00BD3BCA">
      <w:pPr>
        <w:pStyle w:val="Body"/>
        <w:tabs>
          <w:tab w:val="left" w:pos="2250"/>
        </w:tabs>
        <w:spacing w:after="120"/>
        <w:ind w:left="2250" w:hanging="1703"/>
        <w:rPr>
          <w:rFonts w:ascii="Times New Roman" w:eastAsia="Times New Roman" w:hAnsi="Times New Roman" w:cs="Times New Roman"/>
          <w:color w:val="0070C0"/>
          <w:u w:color="0070C0"/>
        </w:rPr>
      </w:pPr>
      <w:r>
        <w:rPr>
          <w:rFonts w:ascii="Times New Roman" w:eastAsia="Times New Roman" w:hAnsi="Times New Roman" w:cs="Times New Roman"/>
          <w:color w:val="FF0000"/>
          <w:u w:color="FF0000"/>
        </w:rPr>
        <w:tab/>
      </w:r>
      <w:r>
        <w:rPr>
          <w:rFonts w:ascii="Times New Roman" w:hAnsi="Times New Roman"/>
          <w:color w:val="0070C0"/>
          <w:u w:color="0070C0"/>
        </w:rPr>
        <w:t>Thesis/Analysis topics: dark matter search using LE and ME contained events</w:t>
      </w:r>
    </w:p>
    <w:p w:rsidR="0028646A" w:rsidRDefault="00BD3BCA" w:rsidP="00E32CD6">
      <w:pPr>
        <w:pStyle w:val="Body"/>
        <w:tabs>
          <w:tab w:val="left" w:pos="2250"/>
        </w:tabs>
        <w:spacing w:after="120"/>
        <w:ind w:left="2250" w:hanging="1703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Devyn </w:t>
      </w:r>
      <w:proofErr w:type="spellStart"/>
      <w:r>
        <w:rPr>
          <w:rFonts w:ascii="Times New Roman" w:hAnsi="Times New Roman"/>
        </w:rPr>
        <w:t>Rysewyck</w:t>
      </w:r>
      <w:proofErr w:type="spellEnd"/>
      <w:r>
        <w:rPr>
          <w:rFonts w:ascii="Times New Roman" w:hAnsi="Times New Roman"/>
        </w:rPr>
        <w:t xml:space="preserve"> Detector monitoring: shift</w:t>
      </w:r>
      <w:r w:rsidR="00E32CD6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Education and outreach: SP Experiment jury, Science Fest Q&amp;A</w:t>
      </w:r>
      <w:r w:rsidR="00BB5EA6">
        <w:rPr>
          <w:rFonts w:ascii="Times New Roman" w:hAnsi="Times New Roman"/>
        </w:rPr>
        <w:t xml:space="preserve">, </w:t>
      </w:r>
      <w:proofErr w:type="spellStart"/>
      <w:r w:rsidR="00BB5EA6" w:rsidRPr="00BB5EA6">
        <w:rPr>
          <w:rFonts w:ascii="Times New Roman" w:hAnsi="Times New Roman"/>
        </w:rPr>
        <w:t>IceCube</w:t>
      </w:r>
      <w:proofErr w:type="spellEnd"/>
      <w:r w:rsidR="00BB5EA6" w:rsidRPr="00BB5EA6">
        <w:rPr>
          <w:rFonts w:ascii="Times New Roman" w:hAnsi="Times New Roman"/>
        </w:rPr>
        <w:t xml:space="preserve"> Masterclass</w:t>
      </w:r>
      <w:r w:rsidR="00BB5EA6">
        <w:rPr>
          <w:rFonts w:ascii="Times New Roman" w:hAnsi="Times New Roman"/>
        </w:rPr>
        <w:t xml:space="preserve"> </w:t>
      </w:r>
    </w:p>
    <w:p w:rsidR="0028646A" w:rsidRDefault="00BD3BCA">
      <w:pPr>
        <w:pStyle w:val="Body"/>
        <w:tabs>
          <w:tab w:val="left" w:pos="2250"/>
        </w:tabs>
        <w:spacing w:after="120"/>
        <w:ind w:left="2250" w:hanging="1703"/>
        <w:rPr>
          <w:rFonts w:ascii="Times New Roman" w:eastAsia="Times New Roman" w:hAnsi="Times New Roman" w:cs="Times New Roman"/>
          <w:color w:val="0070C0"/>
          <w:u w:color="0070C0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/>
          <w:color w:val="0070C0"/>
          <w:u w:color="0070C0"/>
        </w:rPr>
        <w:t xml:space="preserve">Thesis/Analysis topics: Extended Galactic source search, </w:t>
      </w:r>
      <w:proofErr w:type="spellStart"/>
      <w:r>
        <w:rPr>
          <w:rFonts w:ascii="Times New Roman" w:hAnsi="Times New Roman"/>
          <w:color w:val="0070C0"/>
          <w:u w:color="0070C0"/>
        </w:rPr>
        <w:t>IceACT</w:t>
      </w:r>
      <w:proofErr w:type="spellEnd"/>
      <w:r>
        <w:rPr>
          <w:rFonts w:ascii="Times New Roman" w:hAnsi="Times New Roman"/>
          <w:color w:val="0070C0"/>
          <w:u w:color="0070C0"/>
        </w:rPr>
        <w:t xml:space="preserve"> R&amp;D</w:t>
      </w:r>
    </w:p>
    <w:p w:rsidR="0028646A" w:rsidRDefault="00BD3BCA">
      <w:pPr>
        <w:pStyle w:val="Body"/>
        <w:tabs>
          <w:tab w:val="left" w:pos="2250"/>
        </w:tabs>
        <w:spacing w:after="120"/>
        <w:ind w:left="2250" w:hanging="1703"/>
        <w:rPr>
          <w:rFonts w:ascii="Times New Roman" w:hAnsi="Times New Roman"/>
          <w:u w:color="0070C0"/>
        </w:rPr>
      </w:pPr>
      <w:r>
        <w:rPr>
          <w:rFonts w:ascii="Times New Roman" w:hAnsi="Times New Roman"/>
          <w:u w:color="0070C0"/>
        </w:rPr>
        <w:t xml:space="preserve">Jessie </w:t>
      </w:r>
      <w:proofErr w:type="spellStart"/>
      <w:r>
        <w:rPr>
          <w:rFonts w:ascii="Times New Roman" w:hAnsi="Times New Roman"/>
          <w:u w:color="0070C0"/>
        </w:rPr>
        <w:t>Micallef</w:t>
      </w:r>
      <w:proofErr w:type="spellEnd"/>
      <w:r>
        <w:rPr>
          <w:rFonts w:ascii="Times New Roman" w:hAnsi="Times New Roman"/>
          <w:u w:color="0070C0"/>
        </w:rPr>
        <w:tab/>
        <w:t>currently TA, plan to join strike team once done with coursework</w:t>
      </w:r>
    </w:p>
    <w:p w:rsidR="00BB5EA6" w:rsidRDefault="00BB5EA6" w:rsidP="00BB5EA6">
      <w:pPr>
        <w:pStyle w:val="Body"/>
        <w:tabs>
          <w:tab w:val="left" w:pos="2250"/>
        </w:tabs>
        <w:spacing w:after="120"/>
        <w:ind w:left="2250" w:hanging="1703"/>
        <w:rPr>
          <w:rFonts w:ascii="Times New Roman" w:eastAsia="Times New Roman" w:hAnsi="Times New Roman" w:cs="Times New Roman"/>
          <w:color w:val="0070C0"/>
          <w:u w:color="0070C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Education and outreach:</w:t>
      </w:r>
      <w:r>
        <w:rPr>
          <w:rFonts w:ascii="Times New Roman" w:hAnsi="Times New Roman"/>
        </w:rPr>
        <w:t xml:space="preserve"> </w:t>
      </w:r>
      <w:proofErr w:type="spellStart"/>
      <w:r w:rsidRPr="00BB5EA6">
        <w:rPr>
          <w:rFonts w:ascii="Times New Roman" w:hAnsi="Times New Roman"/>
        </w:rPr>
        <w:t>IceCube</w:t>
      </w:r>
      <w:proofErr w:type="spellEnd"/>
      <w:r w:rsidRPr="00BB5EA6">
        <w:rPr>
          <w:rFonts w:ascii="Times New Roman" w:hAnsi="Times New Roman"/>
        </w:rPr>
        <w:t xml:space="preserve"> Masterclass</w:t>
      </w:r>
      <w:r>
        <w:rPr>
          <w:rFonts w:ascii="Times New Roman" w:hAnsi="Times New Roman"/>
        </w:rPr>
        <w:t xml:space="preserve"> </w:t>
      </w:r>
    </w:p>
    <w:p w:rsidR="0028646A" w:rsidRDefault="00BD3BCA">
      <w:pPr>
        <w:pStyle w:val="Body"/>
        <w:tabs>
          <w:tab w:val="left" w:pos="2250"/>
        </w:tabs>
        <w:spacing w:after="120"/>
        <w:ind w:left="2250" w:hanging="1703"/>
        <w:rPr>
          <w:rFonts w:ascii="Times New Roman" w:eastAsia="Times New Roman" w:hAnsi="Times New Roman" w:cs="Times New Roman"/>
          <w:color w:val="0070C0"/>
          <w:u w:color="0070C0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/>
          <w:color w:val="0070C0"/>
          <w:u w:color="0070C0"/>
        </w:rPr>
        <w:t>Thesis/Analysis topics: Next-generation oscillation analysis</w:t>
      </w:r>
    </w:p>
    <w:p w:rsidR="0028646A" w:rsidRDefault="0028646A">
      <w:pPr>
        <w:pStyle w:val="Body"/>
        <w:spacing w:after="120"/>
        <w:sectPr w:rsidR="0028646A">
          <w:headerReference w:type="default" r:id="rId6"/>
          <w:footerReference w:type="default" r:id="rId7"/>
          <w:pgSz w:w="12240" w:h="15840"/>
          <w:pgMar w:top="1080" w:right="1800" w:bottom="1440" w:left="1800" w:header="600" w:footer="435" w:gutter="0"/>
          <w:cols w:space="720"/>
        </w:sectPr>
      </w:pPr>
    </w:p>
    <w:p w:rsidR="0028646A" w:rsidRDefault="00BD3BCA">
      <w:pPr>
        <w:pStyle w:val="Body"/>
        <w:spacing w:after="120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lastRenderedPageBreak/>
        <w:t>Computing Resources:</w:t>
      </w:r>
    </w:p>
    <w:p w:rsidR="0028646A" w:rsidRDefault="00BD3BCA">
      <w:pPr>
        <w:pStyle w:val="Body"/>
        <w:suppressAutoHyphens w:val="0"/>
        <w:spacing w:after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MSU Pledged Computing Resources</w:t>
      </w:r>
    </w:p>
    <w:p w:rsidR="0028646A" w:rsidRDefault="0028646A">
      <w:pPr>
        <w:pStyle w:val="Body"/>
        <w:suppressAutoHyphens w:val="0"/>
        <w:spacing w:after="0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863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02"/>
        <w:gridCol w:w="2861"/>
        <w:gridCol w:w="2867"/>
      </w:tblGrid>
      <w:tr w:rsidR="0028646A">
        <w:trPr>
          <w:trHeight w:val="300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  <w:tc>
          <w:tcPr>
            <w:tcW w:w="5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2017</w:t>
            </w:r>
          </w:p>
        </w:tc>
      </w:tr>
      <w:tr w:rsidR="0028646A">
        <w:trPr>
          <w:trHeight w:val="300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</w:pPr>
            <w:r>
              <w:rPr>
                <w:rFonts w:ascii="Times New Roman" w:hAnsi="Times New Roman"/>
                <w:b/>
                <w:bCs/>
              </w:rPr>
              <w:t>CPU Cores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</w:pPr>
            <w:r>
              <w:rPr>
                <w:rFonts w:ascii="Times New Roman" w:hAnsi="Times New Roman"/>
                <w:b/>
                <w:bCs/>
              </w:rPr>
              <w:t>GPU Cards</w:t>
            </w:r>
          </w:p>
        </w:tc>
      </w:tr>
      <w:tr w:rsidR="0028646A">
        <w:trPr>
          <w:trHeight w:val="300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</w:pPr>
            <w:proofErr w:type="spellStart"/>
            <w:r>
              <w:rPr>
                <w:rFonts w:ascii="Times New Roman" w:hAnsi="Times New Roman"/>
                <w:b/>
                <w:bCs/>
              </w:rPr>
              <w:t>IceCube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</w:pPr>
            <w:r>
              <w:rPr>
                <w:rFonts w:ascii="Times New Roman" w:hAnsi="Times New Roman"/>
              </w:rPr>
              <w:t>500*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</w:pPr>
            <w:r>
              <w:rPr>
                <w:rFonts w:ascii="Times New Roman" w:hAnsi="Times New Roman"/>
              </w:rPr>
              <w:t>8*</w:t>
            </w:r>
          </w:p>
        </w:tc>
      </w:tr>
      <w:tr w:rsidR="0028646A">
        <w:trPr>
          <w:trHeight w:val="300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</w:pPr>
            <w:r>
              <w:rPr>
                <w:rFonts w:ascii="Times New Roman" w:hAnsi="Times New Roman"/>
                <w:b/>
                <w:bCs/>
              </w:rPr>
              <w:t>PINGU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</w:tr>
      <w:tr w:rsidR="0028646A">
        <w:trPr>
          <w:trHeight w:val="300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</w:pPr>
            <w:r>
              <w:rPr>
                <w:rFonts w:ascii="Times New Roman" w:hAnsi="Times New Roman"/>
                <w:b/>
                <w:bCs/>
              </w:rPr>
              <w:t xml:space="preserve">Gen2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</w:tr>
    </w:tbl>
    <w:p w:rsidR="0028646A" w:rsidRDefault="0028646A">
      <w:pPr>
        <w:pStyle w:val="Body"/>
        <w:widowControl w:val="0"/>
        <w:suppressAutoHyphens w:val="0"/>
        <w:spacing w:after="0"/>
        <w:rPr>
          <w:rFonts w:ascii="Times New Roman" w:eastAsia="Times New Roman" w:hAnsi="Times New Roman" w:cs="Times New Roman"/>
          <w:sz w:val="10"/>
          <w:szCs w:val="10"/>
        </w:rPr>
      </w:pPr>
    </w:p>
    <w:p w:rsidR="0028646A" w:rsidRDefault="00BD3BCA">
      <w:pPr>
        <w:pStyle w:val="Body"/>
        <w:suppressAutoHyphens w:val="0"/>
        <w:spacing w:after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*as </w:t>
      </w:r>
      <w:proofErr w:type="spellStart"/>
      <w:r>
        <w:rPr>
          <w:rFonts w:ascii="Times New Roman" w:hAnsi="Times New Roman"/>
          <w:b/>
          <w:bCs/>
        </w:rPr>
        <w:t>simprod</w:t>
      </w:r>
      <w:proofErr w:type="spellEnd"/>
      <w:r>
        <w:rPr>
          <w:rFonts w:ascii="Times New Roman" w:hAnsi="Times New Roman"/>
          <w:b/>
          <w:bCs/>
        </w:rPr>
        <w:t xml:space="preserve"> by policy does not carry out low energy signal production, the primary computational task for low energy physics, these resources will be available for </w:t>
      </w:r>
      <w:proofErr w:type="spellStart"/>
      <w:r>
        <w:rPr>
          <w:rFonts w:ascii="Times New Roman" w:hAnsi="Times New Roman"/>
          <w:b/>
          <w:bCs/>
        </w:rPr>
        <w:t>IceCube</w:t>
      </w:r>
      <w:proofErr w:type="spellEnd"/>
      <w:r>
        <w:rPr>
          <w:rFonts w:ascii="Times New Roman" w:hAnsi="Times New Roman"/>
          <w:b/>
          <w:bCs/>
        </w:rPr>
        <w:t xml:space="preserve"> multi-institutional computing but not necessarily under </w:t>
      </w:r>
      <w:proofErr w:type="spellStart"/>
      <w:r>
        <w:rPr>
          <w:rFonts w:ascii="Times New Roman" w:hAnsi="Times New Roman"/>
          <w:b/>
          <w:bCs/>
        </w:rPr>
        <w:t>simprod</w:t>
      </w:r>
      <w:proofErr w:type="spellEnd"/>
    </w:p>
    <w:p w:rsidR="0028646A" w:rsidRDefault="0028646A">
      <w:pPr>
        <w:pStyle w:val="Body"/>
        <w:suppressAutoHyphens w:val="0"/>
        <w:spacing w:after="0"/>
        <w:rPr>
          <w:rFonts w:ascii="Times New Roman" w:eastAsia="Times New Roman" w:hAnsi="Times New Roman" w:cs="Times New Roman"/>
          <w:b/>
          <w:bCs/>
        </w:rPr>
      </w:pPr>
    </w:p>
    <w:p w:rsidR="0028646A" w:rsidRDefault="00BD3BCA">
      <w:pPr>
        <w:pStyle w:val="Body"/>
        <w:suppressAutoHyphens w:val="0"/>
        <w:spacing w:after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Computing Resources Typically Available</w:t>
      </w:r>
    </w:p>
    <w:p w:rsidR="0028646A" w:rsidRDefault="0028646A">
      <w:pPr>
        <w:pStyle w:val="Body"/>
        <w:suppressAutoHyphens w:val="0"/>
        <w:spacing w:after="0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863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02"/>
        <w:gridCol w:w="2861"/>
        <w:gridCol w:w="2867"/>
      </w:tblGrid>
      <w:tr w:rsidR="0028646A">
        <w:trPr>
          <w:trHeight w:val="300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  <w:tc>
          <w:tcPr>
            <w:tcW w:w="5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2017</w:t>
            </w:r>
          </w:p>
        </w:tc>
      </w:tr>
      <w:tr w:rsidR="0028646A">
        <w:trPr>
          <w:trHeight w:val="300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</w:pPr>
            <w:r>
              <w:rPr>
                <w:rFonts w:ascii="Times New Roman" w:hAnsi="Times New Roman"/>
                <w:b/>
                <w:bCs/>
              </w:rPr>
              <w:t>CPU Cores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</w:pPr>
            <w:r>
              <w:rPr>
                <w:rFonts w:ascii="Times New Roman" w:hAnsi="Times New Roman"/>
                <w:b/>
                <w:bCs/>
              </w:rPr>
              <w:t>GPU Cards</w:t>
            </w:r>
          </w:p>
        </w:tc>
      </w:tr>
      <w:tr w:rsidR="0028646A">
        <w:trPr>
          <w:trHeight w:val="300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</w:pPr>
            <w:proofErr w:type="spellStart"/>
            <w:r>
              <w:rPr>
                <w:rFonts w:ascii="Times New Roman" w:hAnsi="Times New Roman"/>
                <w:b/>
                <w:bCs/>
              </w:rPr>
              <w:t>IceCube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</w:pPr>
            <w:r>
              <w:rPr>
                <w:rFonts w:ascii="Times New Roman" w:hAnsi="Times New Roman"/>
              </w:rPr>
              <w:t>1000 (est.)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</w:pPr>
            <w:r>
              <w:rPr>
                <w:rFonts w:ascii="Times New Roman" w:hAnsi="Times New Roman"/>
              </w:rPr>
              <w:t>200 (est.)</w:t>
            </w:r>
          </w:p>
        </w:tc>
      </w:tr>
      <w:tr w:rsidR="0028646A">
        <w:trPr>
          <w:trHeight w:val="300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</w:pPr>
            <w:r>
              <w:rPr>
                <w:rFonts w:ascii="Times New Roman" w:hAnsi="Times New Roman"/>
                <w:b/>
                <w:bCs/>
              </w:rPr>
              <w:t>PINGU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</w:tr>
      <w:tr w:rsidR="0028646A">
        <w:trPr>
          <w:trHeight w:val="300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</w:pPr>
            <w:r>
              <w:rPr>
                <w:rFonts w:ascii="Times New Roman" w:hAnsi="Times New Roman"/>
                <w:b/>
                <w:bCs/>
              </w:rPr>
              <w:t xml:space="preserve">Gen2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</w:tr>
    </w:tbl>
    <w:p w:rsidR="0028646A" w:rsidRDefault="0028646A">
      <w:pPr>
        <w:pStyle w:val="Body"/>
        <w:widowControl w:val="0"/>
        <w:suppressAutoHyphens w:val="0"/>
        <w:spacing w:after="0"/>
        <w:rPr>
          <w:rFonts w:ascii="Times New Roman" w:eastAsia="Times New Roman" w:hAnsi="Times New Roman" w:cs="Times New Roman"/>
          <w:sz w:val="10"/>
          <w:szCs w:val="10"/>
        </w:rPr>
      </w:pPr>
    </w:p>
    <w:p w:rsidR="0028646A" w:rsidRDefault="0028646A">
      <w:pPr>
        <w:pStyle w:val="Body"/>
        <w:suppressAutoHyphens w:val="0"/>
        <w:spacing w:after="0"/>
        <w:rPr>
          <w:rFonts w:ascii="Times New Roman" w:eastAsia="Times New Roman" w:hAnsi="Times New Roman" w:cs="Times New Roman"/>
        </w:rPr>
      </w:pPr>
    </w:p>
    <w:p w:rsidR="0028646A" w:rsidRDefault="00BD3BCA">
      <w:pPr>
        <w:pStyle w:val="Body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Michigan State </w:t>
      </w:r>
      <w:proofErr w:type="spellStart"/>
      <w:r>
        <w:rPr>
          <w:rFonts w:ascii="Times New Roman" w:hAnsi="Times New Roman"/>
        </w:rPr>
        <w:t>IceCube</w:t>
      </w:r>
      <w:proofErr w:type="spellEnd"/>
      <w:r>
        <w:rPr>
          <w:rFonts w:ascii="Times New Roman" w:hAnsi="Times New Roman"/>
        </w:rPr>
        <w:t xml:space="preserve"> group has access to several large computing clusters maintained and administered by the Michigan State High Performance Computing group and the Institute for Cyber-Enabled Research, comprising a total of approximately 15,600 computing cores, including 80 Tesla K20c and 200 Tesla K80 GPU cards.   Of these, 728 cores 8 K80 GPUs are dedicated to </w:t>
      </w:r>
      <w:proofErr w:type="spellStart"/>
      <w:r>
        <w:rPr>
          <w:rFonts w:ascii="Times New Roman" w:hAnsi="Times New Roman"/>
        </w:rPr>
        <w:t>IceCube</w:t>
      </w:r>
      <w:proofErr w:type="spellEnd"/>
      <w:r>
        <w:rPr>
          <w:rFonts w:ascii="Times New Roman" w:hAnsi="Times New Roman"/>
        </w:rPr>
        <w:t xml:space="preserve">.  Actual availability will be very substantially higher for jobs with durations less than 4 hours, but </w:t>
      </w:r>
      <w:proofErr w:type="gramStart"/>
      <w:r>
        <w:rPr>
          <w:rFonts w:ascii="Times New Roman" w:hAnsi="Times New Roman"/>
        </w:rPr>
        <w:t>cannot be accurately estimated</w:t>
      </w:r>
      <w:proofErr w:type="gramEnd"/>
      <w:r>
        <w:rPr>
          <w:rFonts w:ascii="Times New Roman" w:hAnsi="Times New Roman"/>
        </w:rPr>
        <w:t xml:space="preserve"> until </w:t>
      </w:r>
      <w:proofErr w:type="spellStart"/>
      <w:r>
        <w:rPr>
          <w:rFonts w:ascii="Times New Roman" w:hAnsi="Times New Roman"/>
        </w:rPr>
        <w:t>simprod</w:t>
      </w:r>
      <w:proofErr w:type="spellEnd"/>
      <w:r>
        <w:rPr>
          <w:rFonts w:ascii="Times New Roman" w:hAnsi="Times New Roman"/>
        </w:rPr>
        <w:t xml:space="preserve"> begins sending processing jobs to MSU.</w:t>
      </w:r>
    </w:p>
    <w:p w:rsidR="00B05249" w:rsidRDefault="00B05249" w:rsidP="00B052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bidi="he-IL"/>
        </w:rPr>
      </w:pPr>
      <w:r>
        <w:rPr>
          <w:rFonts w:eastAsia="Times New Roman"/>
          <w:bdr w:val="none" w:sz="0" w:space="0" w:color="auto"/>
          <w:lang w:bidi="he-IL"/>
        </w:rPr>
        <w:t>T</w:t>
      </w:r>
      <w:r w:rsidRPr="00B05249">
        <w:rPr>
          <w:rFonts w:eastAsia="Times New Roman"/>
          <w:bdr w:val="none" w:sz="0" w:space="0" w:color="auto"/>
          <w:lang w:bidi="he-IL"/>
        </w:rPr>
        <w:t>he average computational resources provided for common processing is roughly 500 CPUs and 150 GPU cards.  Peak levels are appro</w:t>
      </w:r>
      <w:r>
        <w:rPr>
          <w:rFonts w:eastAsia="Times New Roman"/>
          <w:bdr w:val="none" w:sz="0" w:space="0" w:color="auto"/>
          <w:lang w:bidi="he-IL"/>
        </w:rPr>
        <w:t>ximately 3000 CPUs and 300 GPU.</w:t>
      </w:r>
    </w:p>
    <w:p w:rsidR="00B05249" w:rsidRPr="00B05249" w:rsidRDefault="00B05249" w:rsidP="00B052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bidi="he-IL"/>
        </w:rPr>
      </w:pPr>
    </w:p>
    <w:p w:rsidR="0028646A" w:rsidRDefault="00BD3BCA">
      <w:pPr>
        <w:pStyle w:val="Body"/>
        <w:jc w:val="both"/>
      </w:pPr>
      <w:r>
        <w:rPr>
          <w:rFonts w:ascii="Times New Roman" w:hAnsi="Times New Roman"/>
          <w:b/>
          <w:bCs/>
          <w:lang w:val="de-DE"/>
        </w:rPr>
        <w:t xml:space="preserve">Note: </w:t>
      </w:r>
      <w:r>
        <w:rPr>
          <w:rFonts w:ascii="Times New Roman" w:hAnsi="Times New Roman"/>
        </w:rPr>
        <w:t xml:space="preserve">The activities and staffing levels in this </w:t>
      </w:r>
      <w:proofErr w:type="spellStart"/>
      <w:r>
        <w:rPr>
          <w:rFonts w:ascii="Times New Roman" w:hAnsi="Times New Roman"/>
        </w:rPr>
        <w:t>MoU</w:t>
      </w:r>
      <w:proofErr w:type="spellEnd"/>
      <w:r>
        <w:rPr>
          <w:rFonts w:ascii="Times New Roman" w:hAnsi="Times New Roman"/>
        </w:rPr>
        <w:t xml:space="preserve"> are appropriate for the six-month </w:t>
      </w:r>
      <w:r w:rsidR="00C47875">
        <w:rPr>
          <w:rFonts w:ascii="Times New Roman" w:hAnsi="Times New Roman"/>
        </w:rPr>
        <w:t>period beginning Sept 1, 2017.</w:t>
      </w:r>
    </w:p>
    <w:sectPr w:rsidR="0028646A">
      <w:pgSz w:w="12240" w:h="15840"/>
      <w:pgMar w:top="1080" w:right="1800" w:bottom="1440" w:left="1800" w:header="600" w:footer="4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24E" w:rsidRDefault="00DE124E">
      <w:r>
        <w:separator/>
      </w:r>
    </w:p>
  </w:endnote>
  <w:endnote w:type="continuationSeparator" w:id="0">
    <w:p w:rsidR="00DE124E" w:rsidRDefault="00DE1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46A" w:rsidRDefault="0028646A">
    <w:pPr>
      <w:pStyle w:val="Footer"/>
      <w:tabs>
        <w:tab w:val="clear" w:pos="8640"/>
        <w:tab w:val="right" w:pos="8620"/>
      </w:tabs>
      <w:spacing w:after="0"/>
      <w:jc w:val="center"/>
    </w:pPr>
  </w:p>
  <w:p w:rsidR="0028646A" w:rsidRDefault="00DE124E" w:rsidP="00780BBD">
    <w:pPr>
      <w:pStyle w:val="Footer"/>
      <w:tabs>
        <w:tab w:val="clear" w:pos="8640"/>
        <w:tab w:val="right" w:pos="8620"/>
      </w:tabs>
      <w:spacing w:after="0"/>
      <w:jc w:val="center"/>
    </w:pPr>
    <w:r>
      <w:fldChar w:fldCharType="begin"/>
    </w:r>
    <w:r>
      <w:instrText xml:space="preserve"> FILENAME \* MERGEFORMAT</w:instrText>
    </w:r>
    <w:r>
      <w:fldChar w:fldCharType="separate"/>
    </w:r>
    <w:r w:rsidR="00EF7A79">
      <w:rPr>
        <w:noProof/>
      </w:rPr>
      <w:t>Michigan_MoU_SOW_2018.0504</w:t>
    </w:r>
    <w:r>
      <w:fldChar w:fldCharType="end"/>
    </w:r>
    <w:r w:rsidR="00BD3BCA">
      <w:tab/>
    </w:r>
    <w:r w:rsidR="00BD3BCA">
      <w:tab/>
      <w:t xml:space="preserve">Page </w:t>
    </w:r>
    <w:r w:rsidR="00BD3BCA">
      <w:fldChar w:fldCharType="begin"/>
    </w:r>
    <w:r w:rsidR="00BD3BCA">
      <w:instrText xml:space="preserve"> PAGE </w:instrText>
    </w:r>
    <w:r w:rsidR="00BD3BCA">
      <w:fldChar w:fldCharType="separate"/>
    </w:r>
    <w:r w:rsidR="00313696">
      <w:rPr>
        <w:noProof/>
      </w:rPr>
      <w:t>1</w:t>
    </w:r>
    <w:r w:rsidR="00BD3BCA">
      <w:fldChar w:fldCharType="end"/>
    </w:r>
    <w:r w:rsidR="00BD3BCA"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313696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24E" w:rsidRDefault="00DE124E">
      <w:r>
        <w:separator/>
      </w:r>
    </w:p>
  </w:footnote>
  <w:footnote w:type="continuationSeparator" w:id="0">
    <w:p w:rsidR="00DE124E" w:rsidRDefault="00DE1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46A" w:rsidRDefault="00EF7A79" w:rsidP="00EF7A79">
    <w:pPr>
      <w:pStyle w:val="Header"/>
      <w:tabs>
        <w:tab w:val="clear" w:pos="8640"/>
        <w:tab w:val="right" w:pos="8620"/>
      </w:tabs>
      <w:jc w:val="right"/>
    </w:pPr>
    <w:r>
      <w:t>May</w:t>
    </w:r>
    <w:r w:rsidR="00BD3BCA">
      <w:t xml:space="preserve"> </w:t>
    </w:r>
    <w:r>
      <w:t>4, 2018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46A"/>
    <w:rsid w:val="001234C0"/>
    <w:rsid w:val="00270351"/>
    <w:rsid w:val="0028646A"/>
    <w:rsid w:val="00313696"/>
    <w:rsid w:val="00363B62"/>
    <w:rsid w:val="00502437"/>
    <w:rsid w:val="00780BBD"/>
    <w:rsid w:val="00B05249"/>
    <w:rsid w:val="00BB5EA6"/>
    <w:rsid w:val="00BD3BCA"/>
    <w:rsid w:val="00C47875"/>
    <w:rsid w:val="00DE124E"/>
    <w:rsid w:val="00E32CD6"/>
    <w:rsid w:val="00EF7A79"/>
    <w:rsid w:val="00F44B8B"/>
    <w:rsid w:val="00FE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D9ED1"/>
  <w15:docId w15:val="{C8F5884A-DC5F-4F02-8CD6-656222C6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  <w:suppressAutoHyphens/>
      <w:spacing w:after="200"/>
    </w:pPr>
    <w:rPr>
      <w:rFonts w:ascii="Cambria" w:hAnsi="Cambria"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320"/>
        <w:tab w:val="right" w:pos="8640"/>
      </w:tabs>
      <w:suppressAutoHyphens/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Body">
    <w:name w:val="Body"/>
    <w:pPr>
      <w:suppressAutoHyphens/>
      <w:spacing w:after="200"/>
    </w:pPr>
    <w:rPr>
      <w:rFonts w:ascii="Cambria" w:hAnsi="Cambria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IceCube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Catherine Vakhnina</cp:lastModifiedBy>
  <cp:revision>11</cp:revision>
  <dcterms:created xsi:type="dcterms:W3CDTF">2017-09-30T20:57:00Z</dcterms:created>
  <dcterms:modified xsi:type="dcterms:W3CDTF">2018-05-11T19:16:00Z</dcterms:modified>
</cp:coreProperties>
</file>