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5D6BF2B9" w14:textId="77777777" w:rsidR="00ED1ED9" w:rsidRDefault="00ED1ED9">
      <w:pPr>
        <w:jc w:val="center"/>
        <w:rPr>
          <w:b/>
          <w:iCs/>
          <w:u w:val="single"/>
        </w:rPr>
      </w:pPr>
      <w:r>
        <w:rPr>
          <w:b/>
          <w:iCs/>
          <w:u w:val="single"/>
        </w:rPr>
        <w:t>IceCube Institutional Memorandum Of U</w:t>
      </w:r>
      <w:r w:rsidR="005C6278">
        <w:rPr>
          <w:b/>
          <w:iCs/>
          <w:u w:val="single"/>
        </w:rPr>
        <w:t>n</w:t>
      </w:r>
      <w:r>
        <w:rPr>
          <w:b/>
          <w:iCs/>
          <w:u w:val="single"/>
        </w:rPr>
        <w:t>derstanding (MOU)</w:t>
      </w:r>
    </w:p>
    <w:p w14:paraId="114B8FDB" w14:textId="77777777" w:rsidR="0046623D" w:rsidRDefault="0090068C">
      <w:pPr>
        <w:jc w:val="center"/>
        <w:rPr>
          <w:b/>
          <w:iCs/>
          <w:u w:val="single"/>
        </w:rPr>
      </w:pPr>
      <w:r>
        <w:rPr>
          <w:noProof/>
          <w:sz w:val="22"/>
          <w:lang w:eastAsia="en-US" w:bidi="he-IL"/>
        </w:rPr>
        <w:pict w14:anchorId="7A998727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-14.25pt;margin-top:25.6pt;width:477pt;height:54pt;z-index:251657728">
            <v:textbox style="mso-next-textbox:#_x0000_s1029">
              <w:txbxContent>
                <w:p w14:paraId="5DF4F9AE" w14:textId="365C187F" w:rsidR="00BE3492" w:rsidRPr="00D408B5" w:rsidRDefault="0027016D" w:rsidP="009069FD">
                  <w:pPr>
                    <w:jc w:val="center"/>
                    <w:rPr>
                      <w:b/>
                      <w:bCs/>
                      <w:sz w:val="32"/>
                      <w:szCs w:val="32"/>
                    </w:rPr>
                  </w:pPr>
                  <w:r w:rsidRPr="00D408B5">
                    <w:rPr>
                      <w:b/>
                      <w:bCs/>
                      <w:sz w:val="32"/>
                      <w:szCs w:val="32"/>
                    </w:rPr>
                    <w:t>University of Münster</w:t>
                  </w:r>
                </w:p>
                <w:p w14:paraId="1A1B692C" w14:textId="467E6E9F" w:rsidR="00BE3492" w:rsidRPr="00D408B5" w:rsidRDefault="0027016D" w:rsidP="009069FD">
                  <w:pPr>
                    <w:jc w:val="center"/>
                    <w:rPr>
                      <w:b/>
                      <w:bCs/>
                    </w:rPr>
                  </w:pPr>
                  <w:r w:rsidRPr="00D408B5">
                    <w:rPr>
                      <w:b/>
                      <w:bCs/>
                    </w:rPr>
                    <w:t>Alexander Kappes</w:t>
                  </w:r>
                </w:p>
                <w:p w14:paraId="289E721C" w14:textId="6334E517" w:rsidR="00BE3492" w:rsidRPr="00D408B5" w:rsidRDefault="00BE3492" w:rsidP="009069FD">
                  <w:pPr>
                    <w:jc w:val="center"/>
                  </w:pPr>
                  <w:r w:rsidRPr="00D408B5">
                    <w:rPr>
                      <w:b/>
                      <w:bCs/>
                    </w:rPr>
                    <w:t>Ph.D Scientists</w:t>
                  </w:r>
                  <w:r w:rsidRPr="00D408B5">
                    <w:t xml:space="preserve"> (Faculty   Scientist/Post Doc   Grads):</w:t>
                  </w:r>
                  <w:r w:rsidRPr="00D408B5">
                    <w:rPr>
                      <w:b/>
                      <w:bCs/>
                    </w:rPr>
                    <w:t xml:space="preserve">     </w:t>
                  </w:r>
                  <w:r w:rsidR="005E351A" w:rsidRPr="00D408B5">
                    <w:rPr>
                      <w:b/>
                      <w:bCs/>
                    </w:rPr>
                    <w:t xml:space="preserve">1 </w:t>
                  </w:r>
                  <w:r w:rsidRPr="00D408B5">
                    <w:t>(</w:t>
                  </w:r>
                  <w:r w:rsidR="005E351A" w:rsidRPr="00D408B5">
                    <w:t>1</w:t>
                  </w:r>
                  <w:r w:rsidRPr="00D408B5">
                    <w:t xml:space="preserve"> </w:t>
                  </w:r>
                  <w:r w:rsidR="005E351A" w:rsidRPr="00D408B5">
                    <w:t xml:space="preserve"> 0</w:t>
                  </w:r>
                  <w:r w:rsidR="009069FD" w:rsidRPr="00D408B5">
                    <w:t xml:space="preserve"> </w:t>
                  </w:r>
                  <w:r w:rsidRPr="00D408B5">
                    <w:t xml:space="preserve"> </w:t>
                  </w:r>
                  <w:r w:rsidR="002918AA" w:rsidRPr="00D408B5">
                    <w:t>4</w:t>
                  </w:r>
                  <w:r w:rsidRPr="00D408B5">
                    <w:t>)</w:t>
                  </w:r>
                </w:p>
              </w:txbxContent>
            </v:textbox>
            <w10:wrap type="square"/>
          </v:shape>
        </w:pict>
      </w:r>
      <w:r w:rsidR="0046623D">
        <w:rPr>
          <w:b/>
          <w:iCs/>
          <w:u w:val="single"/>
        </w:rPr>
        <w:t>Scope of Work</w:t>
      </w:r>
    </w:p>
    <w:p w14:paraId="1ADA8693" w14:textId="77777777" w:rsidR="0046623D" w:rsidRDefault="00ED1ED9" w:rsidP="0046623D">
      <w:pPr>
        <w:pStyle w:val="FootnoteText"/>
        <w:rPr>
          <w:sz w:val="22"/>
        </w:rPr>
      </w:pPr>
      <w:r>
        <w:rPr>
          <w:sz w:val="22"/>
        </w:rPr>
        <w:t xml:space="preserve"> </w:t>
      </w:r>
    </w:p>
    <w:tbl>
      <w:tblPr>
        <w:tblW w:w="10314" w:type="dxa"/>
        <w:tblInd w:w="-252" w:type="dxa"/>
        <w:tblLook w:val="0000" w:firstRow="0" w:lastRow="0" w:firstColumn="0" w:lastColumn="0" w:noHBand="0" w:noVBand="0"/>
      </w:tblPr>
      <w:tblGrid>
        <w:gridCol w:w="697"/>
        <w:gridCol w:w="1062"/>
        <w:gridCol w:w="1791"/>
        <w:gridCol w:w="2188"/>
        <w:gridCol w:w="617"/>
        <w:gridCol w:w="703"/>
        <w:gridCol w:w="720"/>
        <w:gridCol w:w="617"/>
        <w:gridCol w:w="617"/>
        <w:gridCol w:w="575"/>
        <w:gridCol w:w="727"/>
      </w:tblGrid>
      <w:tr w:rsidR="007738D9" w:rsidRPr="007738D9" w14:paraId="14705F77" w14:textId="77777777" w:rsidTr="002605FB">
        <w:trPr>
          <w:trHeight w:val="480"/>
        </w:trPr>
        <w:tc>
          <w:tcPr>
            <w:tcW w:w="6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6969DA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Labor Cat.</w:t>
            </w:r>
          </w:p>
        </w:tc>
        <w:tc>
          <w:tcPr>
            <w:tcW w:w="10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0EAFB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Names</w:t>
            </w:r>
          </w:p>
        </w:tc>
        <w:tc>
          <w:tcPr>
            <w:tcW w:w="17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78631C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WBS Level 3</w:t>
            </w:r>
          </w:p>
        </w:tc>
        <w:tc>
          <w:tcPr>
            <w:tcW w:w="21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7F22A2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Tasks</w:t>
            </w: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6607C30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2.1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1E892763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2.2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0EB8D4AA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63C32D1C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</w:tcPr>
          <w:p w14:paraId="51A68395" w14:textId="77777777" w:rsidR="007124B8" w:rsidRPr="007738D9" w:rsidRDefault="007124B8" w:rsidP="007124B8">
            <w:pPr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2.5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7C12C0FE" w14:textId="77777777" w:rsidR="007124B8" w:rsidRPr="007738D9" w:rsidRDefault="007124B8" w:rsidP="007124B8">
            <w:pPr>
              <w:ind w:left="-111"/>
              <w:jc w:val="center"/>
              <w:rPr>
                <w:rFonts w:ascii="Times New Roman Bold" w:hAnsi="Times New Roman Bold"/>
                <w:color w:val="000000" w:themeColor="text1"/>
                <w:sz w:val="18"/>
              </w:rPr>
            </w:pPr>
            <w:r w:rsidRPr="007738D9">
              <w:rPr>
                <w:rFonts w:ascii="Times New Roman Bold" w:hAnsi="Times New Roman Bold"/>
                <w:color w:val="000000" w:themeColor="text1"/>
                <w:sz w:val="18"/>
              </w:rPr>
              <w:t>WBS 2.6</w:t>
            </w:r>
          </w:p>
        </w:tc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82D69E" w14:textId="77777777" w:rsidR="007124B8" w:rsidRPr="007738D9" w:rsidRDefault="007124B8" w:rsidP="007124B8">
            <w:pPr>
              <w:suppressAutoHyphens w:val="0"/>
              <w:jc w:val="center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Grand Total</w:t>
            </w:r>
          </w:p>
        </w:tc>
      </w:tr>
      <w:tr w:rsidR="007738D9" w:rsidRPr="007738D9" w14:paraId="2B0C3886" w14:textId="77777777" w:rsidTr="002605FB">
        <w:trPr>
          <w:trHeight w:val="1485"/>
        </w:trPr>
        <w:tc>
          <w:tcPr>
            <w:tcW w:w="69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B19A5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0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E3985F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1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594EA6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21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B23D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4B0B2B1A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Program Coordination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0681542C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Detector Maintenance &amp; Operations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2A86D9A7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Computing &amp; Data Management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1258A1F4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 xml:space="preserve">Data Processing &amp; Simulation 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textDirection w:val="btLr"/>
            <w:vAlign w:val="center"/>
          </w:tcPr>
          <w:p w14:paraId="6D49CFA6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Software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3B0147B" w14:textId="77777777" w:rsidR="007124B8" w:rsidRPr="007738D9" w:rsidRDefault="007124B8" w:rsidP="007124B8">
            <w:pPr>
              <w:ind w:left="113" w:right="113"/>
              <w:jc w:val="center"/>
              <w:rPr>
                <w:color w:val="000000" w:themeColor="text1"/>
                <w:sz w:val="18"/>
              </w:rPr>
            </w:pPr>
            <w:r w:rsidRPr="007738D9">
              <w:rPr>
                <w:color w:val="000000" w:themeColor="text1"/>
                <w:sz w:val="18"/>
              </w:rPr>
              <w:t>Calibration</w:t>
            </w:r>
          </w:p>
        </w:tc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E9237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</w:tr>
      <w:tr w:rsidR="007738D9" w:rsidRPr="007738D9" w14:paraId="42CF62D1" w14:textId="77777777" w:rsidTr="002605FB">
        <w:trPr>
          <w:trHeight w:val="44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0EE13FC7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KE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725879A0" w14:textId="77777777" w:rsidR="00C93C67" w:rsidRPr="007738D9" w:rsidRDefault="00C93C67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473EE224" w14:textId="2BD7CDE8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2.1.1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Administration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</w:tcPr>
          <w:p w14:paraId="52765206" w14:textId="2A753C07" w:rsidR="007124B8" w:rsidRPr="007738D9" w:rsidRDefault="002605FB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Institutional lead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0358CF1" w14:textId="6E8C9ED3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16CCE72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0638BD8A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9CC0D9B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3432CF2C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1C4298FD" w14:textId="77777777" w:rsidR="007124B8" w:rsidRPr="007738D9" w:rsidRDefault="007124B8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</w:tcPr>
          <w:p w14:paraId="41F3D8C2" w14:textId="23B5ED08" w:rsidR="007124B8" w:rsidRPr="007738D9" w:rsidRDefault="002605FB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20F3526D" w14:textId="77777777" w:rsidTr="002605FB">
        <w:trPr>
          <w:trHeight w:val="368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7E9FFF39" w14:textId="77777777" w:rsidR="007124B8" w:rsidRPr="007738D9" w:rsidRDefault="007124B8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5B0F1E19" w14:textId="33BB0AEB" w:rsidR="007124B8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KAPPES, Alexander</w:t>
            </w: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,</w:t>
            </w:r>
            <w:r w:rsidR="007124B8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6E02909A" w14:textId="77777777" w:rsidR="007124B8" w:rsidRPr="007738D9" w:rsidRDefault="007124B8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737256E2" w14:textId="6206B83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047C0E85" w14:textId="702191EF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645C5E1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5DC5201A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6E6D7DB4" w14:textId="4AF901E5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797C50AF" w14:textId="77777777" w:rsidR="007124B8" w:rsidRPr="007738D9" w:rsidRDefault="007124B8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313031CD" w14:textId="7245276F" w:rsidR="007124B8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</w:tr>
      <w:tr w:rsidR="007738D9" w:rsidRPr="007738D9" w14:paraId="47A67FE9" w14:textId="77777777" w:rsidTr="002605FB">
        <w:trPr>
          <w:trHeight w:val="440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039609D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GR</w:t>
            </w:r>
          </w:p>
        </w:tc>
        <w:tc>
          <w:tcPr>
            <w:tcW w:w="1062" w:type="dxa"/>
            <w:tcBorders>
              <w:top w:val="nil"/>
              <w:left w:val="single" w:sz="4" w:space="0" w:color="000000"/>
              <w:right w:val="nil"/>
            </w:tcBorders>
            <w:shd w:val="clear" w:color="auto" w:fill="auto"/>
            <w:noWrap/>
          </w:tcPr>
          <w:p w14:paraId="543C3B54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</w:p>
        </w:tc>
        <w:tc>
          <w:tcPr>
            <w:tcW w:w="179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25BCEC9E" w14:textId="3A4E2D7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2.1.4</w:t>
            </w:r>
            <w:r w:rsidR="00315FC0">
              <w:rPr>
                <w:color w:val="000000" w:themeColor="text1"/>
                <w:sz w:val="18"/>
                <w:szCs w:val="18"/>
                <w:lang w:eastAsia="en-US" w:bidi="he-IL"/>
              </w:rPr>
              <w:t xml:space="preserve"> Education &amp; Outreach </w:t>
            </w:r>
          </w:p>
        </w:tc>
        <w:tc>
          <w:tcPr>
            <w:tcW w:w="2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</w:tcPr>
          <w:p w14:paraId="5BCE40D7" w14:textId="58C6836D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Public outreach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129A50F9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45212444" w14:textId="6477CEDB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23792D4E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ACBD2B0" w14:textId="77777777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auto"/>
            <w:noWrap/>
          </w:tcPr>
          <w:p w14:paraId="785EA378" w14:textId="7ED3B6EF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0.10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</w:tcPr>
          <w:p w14:paraId="61B22468" w14:textId="77777777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14:paraId="0A2BA6B1" w14:textId="1B1DE464" w:rsidR="00035FC6" w:rsidRPr="007738D9" w:rsidRDefault="00035FC6" w:rsidP="007124B8">
            <w:pPr>
              <w:suppressAutoHyphens w:val="0"/>
              <w:jc w:val="right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41484AF5" w14:textId="77777777" w:rsidTr="002605FB">
        <w:trPr>
          <w:trHeight w:val="350"/>
        </w:trPr>
        <w:tc>
          <w:tcPr>
            <w:tcW w:w="69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</w:tcPr>
          <w:p w14:paraId="2A0C0E92" w14:textId="634DF99F" w:rsidR="00035FC6" w:rsidRPr="007738D9" w:rsidRDefault="00035FC6" w:rsidP="007124B8">
            <w:pPr>
              <w:suppressAutoHyphens w:val="0"/>
              <w:rPr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28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FFFFFF"/>
            </w:tcBorders>
            <w:shd w:val="clear" w:color="auto" w:fill="CCFFCC"/>
            <w:noWrap/>
          </w:tcPr>
          <w:p w14:paraId="2B97B7B4" w14:textId="0A100393" w:rsidR="00035FC6" w:rsidRPr="00315FC0" w:rsidRDefault="00315FC0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315FC0">
              <w:rPr>
                <w:b/>
                <w:color w:val="000000" w:themeColor="text1"/>
                <w:sz w:val="18"/>
                <w:szCs w:val="18"/>
                <w:lang w:eastAsia="en-US" w:bidi="he-IL"/>
              </w:rPr>
              <w:t>CLASSEN, Lew</w:t>
            </w:r>
            <w:r w:rsidR="00035FC6" w:rsidRP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 xml:space="preserve"> Total</w:t>
            </w:r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CCFFCC"/>
          </w:tcPr>
          <w:p w14:paraId="766F44DC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5B1AF46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2C9DD3F1" w14:textId="148E3A8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DD89147" w14:textId="7756B3CC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384A2AA2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D9D9D9" w:themeColor="background1" w:themeShade="D9"/>
            </w:tcBorders>
            <w:shd w:val="clear" w:color="auto" w:fill="CCFFCC"/>
            <w:noWrap/>
          </w:tcPr>
          <w:p w14:paraId="10525A87" w14:textId="10C3278C" w:rsidR="00035FC6" w:rsidRPr="007738D9" w:rsidRDefault="00035FC6" w:rsidP="00315FC0">
            <w:pPr>
              <w:suppressAutoHyphens w:val="0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 </w:t>
            </w:r>
            <w:r w:rsidR="00315FC0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 w:rsidR="00315FC0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="00315FC0"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000000"/>
              <w:right w:val="single" w:sz="4" w:space="0" w:color="000000"/>
            </w:tcBorders>
            <w:shd w:val="clear" w:color="auto" w:fill="CCFFCC"/>
          </w:tcPr>
          <w:p w14:paraId="4267A012" w14:textId="77777777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CCFFCC"/>
            <w:noWrap/>
          </w:tcPr>
          <w:p w14:paraId="1C74A0C4" w14:textId="463F609F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0.10</w:t>
            </w:r>
          </w:p>
        </w:tc>
      </w:tr>
      <w:tr w:rsidR="007738D9" w:rsidRPr="007738D9" w14:paraId="60EFDB09" w14:textId="77777777" w:rsidTr="00845D4F">
        <w:trPr>
          <w:trHeight w:val="323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FFFFFF"/>
            </w:tcBorders>
            <w:shd w:val="clear" w:color="auto" w:fill="FFFF99"/>
            <w:noWrap/>
          </w:tcPr>
          <w:p w14:paraId="2BDED211" w14:textId="6836B736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Institution Name Total</w:t>
            </w:r>
            <w:r w:rsidR="00845D4F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188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  <w:shd w:val="clear" w:color="auto" w:fill="FFFF99"/>
          </w:tcPr>
          <w:p w14:paraId="1E2DAAB3" w14:textId="77777777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58FA444E" w14:textId="29D0CE66" w:rsidR="00035FC6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0.20</w:t>
            </w:r>
          </w:p>
        </w:tc>
        <w:tc>
          <w:tcPr>
            <w:tcW w:w="703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141B55C8" w14:textId="02A547D0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0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77B68D47" w14:textId="2D85E0A8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3156E2C4" w14:textId="45DEEF6E" w:rsidR="00035FC6" w:rsidRPr="007738D9" w:rsidRDefault="00035FC6" w:rsidP="007124B8">
            <w:pPr>
              <w:suppressAutoHyphens w:val="0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 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D9D9D9" w:themeColor="background1" w:themeShade="D9"/>
            </w:tcBorders>
            <w:shd w:val="clear" w:color="auto" w:fill="FFFF99"/>
            <w:noWrap/>
          </w:tcPr>
          <w:p w14:paraId="6D464A59" w14:textId="1968ECAE" w:rsidR="00035FC6" w:rsidRPr="007738D9" w:rsidRDefault="00315FC0" w:rsidP="00315FC0">
            <w:pPr>
              <w:suppressAutoHyphens w:val="0"/>
              <w:jc w:val="center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0.</w:t>
            </w:r>
            <w:r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1</w:t>
            </w:r>
            <w:r w:rsidRPr="007738D9">
              <w:rPr>
                <w:b/>
                <w:bCs/>
                <w:color w:val="000000" w:themeColor="text1"/>
                <w:sz w:val="18"/>
                <w:szCs w:val="18"/>
                <w:lang w:eastAsia="en-US" w:bidi="he-IL"/>
              </w:rPr>
              <w:t>0</w:t>
            </w:r>
          </w:p>
        </w:tc>
        <w:tc>
          <w:tcPr>
            <w:tcW w:w="575" w:type="dxa"/>
            <w:tcBorders>
              <w:top w:val="single" w:sz="4" w:space="0" w:color="000000"/>
              <w:left w:val="single" w:sz="4" w:space="0" w:color="D9D9D9" w:themeColor="background1" w:themeShade="D9"/>
              <w:bottom w:val="single" w:sz="4" w:space="0" w:color="auto"/>
              <w:right w:val="single" w:sz="4" w:space="0" w:color="000000"/>
            </w:tcBorders>
            <w:shd w:val="clear" w:color="auto" w:fill="FFFF99"/>
          </w:tcPr>
          <w:p w14:paraId="3C9F2DAC" w14:textId="77777777" w:rsidR="00035FC6" w:rsidRPr="007738D9" w:rsidRDefault="00035FC6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99"/>
            <w:noWrap/>
          </w:tcPr>
          <w:p w14:paraId="41A7E458" w14:textId="23FAE643" w:rsidR="00035FC6" w:rsidRPr="007738D9" w:rsidRDefault="00315FC0" w:rsidP="007124B8">
            <w:pPr>
              <w:suppressAutoHyphens w:val="0"/>
              <w:jc w:val="right"/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  <w:lang w:eastAsia="en-US" w:bidi="he-IL"/>
              </w:rPr>
              <w:t>0.30</w:t>
            </w:r>
          </w:p>
        </w:tc>
      </w:tr>
    </w:tbl>
    <w:p w14:paraId="6CB2C4A7" w14:textId="77777777" w:rsidR="00ED1ED9" w:rsidRDefault="00ED1ED9">
      <w:pPr>
        <w:rPr>
          <w:lang w:val="fr-FR"/>
        </w:rPr>
      </w:pPr>
    </w:p>
    <w:p w14:paraId="212F3973" w14:textId="77777777" w:rsidR="00ED1ED9" w:rsidRDefault="00ED1ED9">
      <w:pPr>
        <w:rPr>
          <w:b/>
          <w:bCs/>
        </w:rPr>
      </w:pPr>
      <w:r>
        <w:rPr>
          <w:b/>
          <w:bCs/>
        </w:rPr>
        <w:t>Faculty:</w:t>
      </w:r>
    </w:p>
    <w:p w14:paraId="2BBBB124" w14:textId="68FDBEE7" w:rsidR="00ED1ED9" w:rsidRPr="007738D9" w:rsidRDefault="00C93C67" w:rsidP="00C25A80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>Alexander Kappes</w:t>
      </w:r>
      <w:r w:rsidR="00117794" w:rsidRPr="007738D9">
        <w:rPr>
          <w:color w:val="000000" w:themeColor="text1"/>
        </w:rPr>
        <w:t xml:space="preserve"> </w:t>
      </w:r>
      <w:r w:rsidR="006303DA" w:rsidRPr="007738D9">
        <w:rPr>
          <w:color w:val="000000" w:themeColor="text1"/>
        </w:rPr>
        <w:t>(Faculty</w:t>
      </w:r>
      <w:r w:rsidR="002918AA" w:rsidRPr="007738D9">
        <w:rPr>
          <w:color w:val="000000" w:themeColor="text1"/>
        </w:rPr>
        <w:t xml:space="preserve">) </w:t>
      </w:r>
      <w:r w:rsidR="00117794" w:rsidRPr="007738D9">
        <w:rPr>
          <w:color w:val="000000" w:themeColor="text1"/>
        </w:rPr>
        <w:t xml:space="preserve">– </w:t>
      </w:r>
      <w:r w:rsidR="00091DAE" w:rsidRPr="007738D9">
        <w:rPr>
          <w:color w:val="000000" w:themeColor="text1"/>
        </w:rPr>
        <w:t>Institutional L</w:t>
      </w:r>
      <w:r w:rsidR="0046642B" w:rsidRPr="007738D9">
        <w:rPr>
          <w:color w:val="000000" w:themeColor="text1"/>
        </w:rPr>
        <w:t>ead</w:t>
      </w:r>
      <w:r w:rsidR="00ED1ED9" w:rsidRPr="007738D9">
        <w:rPr>
          <w:color w:val="000000" w:themeColor="text1"/>
        </w:rPr>
        <w:tab/>
      </w:r>
    </w:p>
    <w:p w14:paraId="5A878D0A" w14:textId="77777777" w:rsidR="00ED1ED9" w:rsidRPr="007738D9" w:rsidRDefault="00ED1ED9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 xml:space="preserve">Scientists and Post Docs: </w:t>
      </w:r>
    </w:p>
    <w:p w14:paraId="1D3AA61B" w14:textId="6F622FE9" w:rsidR="00117794" w:rsidRPr="007738D9" w:rsidRDefault="00080179" w:rsidP="00C25A80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 xml:space="preserve"> –</w:t>
      </w:r>
    </w:p>
    <w:p w14:paraId="6E031BBE" w14:textId="77777777" w:rsidR="00117794" w:rsidRPr="007738D9" w:rsidRDefault="00117794" w:rsidP="00117794">
      <w:pPr>
        <w:rPr>
          <w:b/>
          <w:bCs/>
          <w:color w:val="000000" w:themeColor="text1"/>
        </w:rPr>
      </w:pPr>
      <w:r w:rsidRPr="007738D9">
        <w:rPr>
          <w:b/>
          <w:bCs/>
          <w:color w:val="000000" w:themeColor="text1"/>
        </w:rPr>
        <w:t xml:space="preserve">Grad Students: </w:t>
      </w:r>
    </w:p>
    <w:p w14:paraId="084C423C" w14:textId="7F2D7A7E" w:rsidR="006D6B82" w:rsidRPr="007738D9" w:rsidRDefault="006D6B82" w:rsidP="00230477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 xml:space="preserve">Lew Classen </w:t>
      </w:r>
      <w:r w:rsidR="002918AA" w:rsidRPr="007738D9">
        <w:rPr>
          <w:color w:val="000000" w:themeColor="text1"/>
        </w:rPr>
        <w:t xml:space="preserve">(PhD student) </w:t>
      </w:r>
      <w:r w:rsidRPr="007738D9">
        <w:rPr>
          <w:color w:val="000000" w:themeColor="text1"/>
        </w:rPr>
        <w:t>–</w:t>
      </w:r>
      <w:r w:rsidR="00A35024" w:rsidRPr="007738D9">
        <w:rPr>
          <w:color w:val="000000" w:themeColor="text1"/>
        </w:rPr>
        <w:t xml:space="preserve"> Public outreach, </w:t>
      </w:r>
      <w:r w:rsidR="00A51CB3" w:rsidRPr="007738D9">
        <w:rPr>
          <w:color w:val="000000" w:themeColor="text1"/>
        </w:rPr>
        <w:t xml:space="preserve">Thesis topic: </w:t>
      </w:r>
      <w:r w:rsidR="00090C33" w:rsidRPr="007738D9">
        <w:rPr>
          <w:color w:val="000000" w:themeColor="text1"/>
        </w:rPr>
        <w:t>Simulations and hardware development for multi-PMT DOM prototype</w:t>
      </w:r>
    </w:p>
    <w:p w14:paraId="3EFAEC52" w14:textId="2F53ACD9" w:rsidR="00C26DBD" w:rsidRPr="007738D9" w:rsidRDefault="002918AA" w:rsidP="00230477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 xml:space="preserve">Raffaela Busse (Master student) – </w:t>
      </w:r>
      <w:r w:rsidR="00E12B47" w:rsidRPr="007738D9">
        <w:rPr>
          <w:color w:val="000000" w:themeColor="text1"/>
        </w:rPr>
        <w:t xml:space="preserve">Thesis topic: Setup of precision test stand for QE measurements and </w:t>
      </w:r>
      <w:r w:rsidR="0026636A" w:rsidRPr="007738D9">
        <w:rPr>
          <w:color w:val="000000" w:themeColor="text1"/>
        </w:rPr>
        <w:t>initial studies on</w:t>
      </w:r>
      <w:r w:rsidR="00E12B47" w:rsidRPr="007738D9">
        <w:rPr>
          <w:color w:val="000000" w:themeColor="text1"/>
        </w:rPr>
        <w:t xml:space="preserve"> 3" PMTs</w:t>
      </w:r>
    </w:p>
    <w:p w14:paraId="27F1F810" w14:textId="0B04F4CA" w:rsidR="002918AA" w:rsidRPr="007738D9" w:rsidRDefault="002918AA" w:rsidP="00230477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>Cristian Lozano (Master student) –</w:t>
      </w:r>
      <w:r w:rsidR="00E12B47" w:rsidRPr="007738D9">
        <w:rPr>
          <w:color w:val="000000" w:themeColor="text1"/>
        </w:rPr>
        <w:t xml:space="preserve"> Thesis topic: </w:t>
      </w:r>
      <w:r w:rsidR="00D8793F" w:rsidRPr="007738D9">
        <w:rPr>
          <w:color w:val="000000" w:themeColor="text1"/>
        </w:rPr>
        <w:t>Simulation of MeV supernova neutrino detection with mDOMs</w:t>
      </w:r>
    </w:p>
    <w:p w14:paraId="261B2650" w14:textId="146414ED" w:rsidR="000B6235" w:rsidRPr="007738D9" w:rsidRDefault="002918AA" w:rsidP="007738D9">
      <w:pPr>
        <w:spacing w:after="120"/>
        <w:ind w:left="540" w:right="-900"/>
        <w:rPr>
          <w:color w:val="000000" w:themeColor="text1"/>
        </w:rPr>
      </w:pPr>
      <w:r w:rsidRPr="007738D9">
        <w:rPr>
          <w:color w:val="000000" w:themeColor="text1"/>
        </w:rPr>
        <w:t>Martin Unland (Master student) –</w:t>
      </w:r>
      <w:r w:rsidR="00780AFA" w:rsidRPr="007738D9">
        <w:rPr>
          <w:color w:val="000000" w:themeColor="text1"/>
        </w:rPr>
        <w:t xml:space="preserve"> </w:t>
      </w:r>
      <w:r w:rsidR="00D8793F" w:rsidRPr="007738D9">
        <w:rPr>
          <w:color w:val="000000" w:themeColor="text1"/>
        </w:rPr>
        <w:t xml:space="preserve">Thesis topic: </w:t>
      </w:r>
      <w:r w:rsidR="00780AFA" w:rsidRPr="007738D9">
        <w:rPr>
          <w:color w:val="000000" w:themeColor="text1"/>
        </w:rPr>
        <w:t xml:space="preserve">Detailed investigation of PMT dark rates in mDOM </w:t>
      </w:r>
    </w:p>
    <w:sectPr w:rsidR="000B6235" w:rsidRPr="007738D9" w:rsidSect="00D02E84">
      <w:headerReference w:type="default" r:id="rId6"/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D24B78" w14:textId="77777777" w:rsidR="0090068C" w:rsidRDefault="0090068C">
      <w:r>
        <w:separator/>
      </w:r>
    </w:p>
  </w:endnote>
  <w:endnote w:type="continuationSeparator" w:id="0">
    <w:p w14:paraId="299098D9" w14:textId="77777777" w:rsidR="0090068C" w:rsidRDefault="009006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ans">
    <w:altName w:val="Arial Unicode MS"/>
    <w:charset w:val="80"/>
    <w:family w:val="swiss"/>
    <w:pitch w:val="variable"/>
  </w:font>
  <w:font w:name="DejaVu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 Bold"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CCE04B" w14:textId="7E6B587F" w:rsidR="00E568CC" w:rsidRDefault="006B7328">
    <w:pPr>
      <w:pStyle w:val="Footer"/>
    </w:pPr>
    <w:fldSimple w:instr=" FILENAME ">
      <w:r w:rsidR="007738D9">
        <w:rPr>
          <w:noProof/>
        </w:rPr>
        <w:t>Muenster_MoU_SOW_2016.0906.docx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C3C443" w14:textId="77777777" w:rsidR="0090068C" w:rsidRDefault="0090068C">
      <w:r>
        <w:separator/>
      </w:r>
    </w:p>
  </w:footnote>
  <w:footnote w:type="continuationSeparator" w:id="0">
    <w:p w14:paraId="1A93811F" w14:textId="77777777" w:rsidR="0090068C" w:rsidRDefault="009006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DC5942" w14:textId="6D2A3573" w:rsidR="0046623D" w:rsidRPr="00D408B5" w:rsidRDefault="0046623D" w:rsidP="009069FD">
    <w:pPr>
      <w:pStyle w:val="Header"/>
      <w:jc w:val="right"/>
    </w:pPr>
    <w:r w:rsidRPr="00D408B5">
      <w:t xml:space="preserve">Last updated: </w:t>
    </w:r>
    <w:r w:rsidR="00D408B5" w:rsidRPr="00D408B5">
      <w:t>September 6, 2016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50BE"/>
    <w:rsid w:val="0001266E"/>
    <w:rsid w:val="00035FC6"/>
    <w:rsid w:val="00080179"/>
    <w:rsid w:val="00090C33"/>
    <w:rsid w:val="00090DFC"/>
    <w:rsid w:val="00091DAE"/>
    <w:rsid w:val="000B6235"/>
    <w:rsid w:val="00116B11"/>
    <w:rsid w:val="00117794"/>
    <w:rsid w:val="00161E20"/>
    <w:rsid w:val="001A6A26"/>
    <w:rsid w:val="00202322"/>
    <w:rsid w:val="00230477"/>
    <w:rsid w:val="002605FB"/>
    <w:rsid w:val="0026636A"/>
    <w:rsid w:val="0027016D"/>
    <w:rsid w:val="002918AA"/>
    <w:rsid w:val="00315FC0"/>
    <w:rsid w:val="0046623D"/>
    <w:rsid w:val="0046642B"/>
    <w:rsid w:val="00593A69"/>
    <w:rsid w:val="005C6278"/>
    <w:rsid w:val="005E351A"/>
    <w:rsid w:val="006070F1"/>
    <w:rsid w:val="00614E1B"/>
    <w:rsid w:val="006303DA"/>
    <w:rsid w:val="00656389"/>
    <w:rsid w:val="006B57A0"/>
    <w:rsid w:val="006B7328"/>
    <w:rsid w:val="006D6B82"/>
    <w:rsid w:val="007124B8"/>
    <w:rsid w:val="007457D6"/>
    <w:rsid w:val="0074631E"/>
    <w:rsid w:val="007738D9"/>
    <w:rsid w:val="00780AFA"/>
    <w:rsid w:val="007A435D"/>
    <w:rsid w:val="007B048D"/>
    <w:rsid w:val="007C27D4"/>
    <w:rsid w:val="007C50BE"/>
    <w:rsid w:val="00845D4F"/>
    <w:rsid w:val="008A27C1"/>
    <w:rsid w:val="0090068C"/>
    <w:rsid w:val="009069FD"/>
    <w:rsid w:val="00A35024"/>
    <w:rsid w:val="00A47963"/>
    <w:rsid w:val="00A51CB3"/>
    <w:rsid w:val="00A618BA"/>
    <w:rsid w:val="00AB700F"/>
    <w:rsid w:val="00AD4E52"/>
    <w:rsid w:val="00BE3492"/>
    <w:rsid w:val="00C046A5"/>
    <w:rsid w:val="00C25A80"/>
    <w:rsid w:val="00C26DBD"/>
    <w:rsid w:val="00C601BC"/>
    <w:rsid w:val="00C74617"/>
    <w:rsid w:val="00C93C67"/>
    <w:rsid w:val="00D02E84"/>
    <w:rsid w:val="00D24903"/>
    <w:rsid w:val="00D408B5"/>
    <w:rsid w:val="00D50ED7"/>
    <w:rsid w:val="00D550D6"/>
    <w:rsid w:val="00D8793F"/>
    <w:rsid w:val="00D94D16"/>
    <w:rsid w:val="00DD3921"/>
    <w:rsid w:val="00DE6D3F"/>
    <w:rsid w:val="00E12B47"/>
    <w:rsid w:val="00E568CC"/>
    <w:rsid w:val="00EB249C"/>
    <w:rsid w:val="00ED1ED9"/>
    <w:rsid w:val="00F84B52"/>
    <w:rsid w:val="00FA599A"/>
    <w:rsid w:val="00FE0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74801B26"/>
  <w15:docId w15:val="{258E83BF-44EA-4A8F-AE97-7AA256C7B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2E84"/>
    <w:pPr>
      <w:suppressAutoHyphens/>
    </w:pPr>
    <w:rPr>
      <w:sz w:val="24"/>
      <w:szCs w:val="24"/>
      <w:lang w:eastAsia="ar-S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D02E84"/>
    <w:pPr>
      <w:keepNext/>
      <w:spacing w:before="240" w:after="120"/>
    </w:pPr>
    <w:rPr>
      <w:rFonts w:ascii="Liberation Sans" w:eastAsia="DejaVu Sans" w:hAnsi="Liberation Sans" w:cs="Lohit Hindi"/>
      <w:sz w:val="28"/>
      <w:szCs w:val="28"/>
    </w:rPr>
  </w:style>
  <w:style w:type="paragraph" w:styleId="BodyText">
    <w:name w:val="Body Text"/>
    <w:basedOn w:val="Normal"/>
    <w:rsid w:val="00D02E84"/>
    <w:pPr>
      <w:spacing w:after="120"/>
    </w:pPr>
  </w:style>
  <w:style w:type="paragraph" w:styleId="List">
    <w:name w:val="List"/>
    <w:basedOn w:val="BodyText"/>
    <w:rsid w:val="00D02E84"/>
    <w:rPr>
      <w:rFonts w:cs="Lohit Hindi"/>
    </w:rPr>
  </w:style>
  <w:style w:type="paragraph" w:styleId="Caption">
    <w:name w:val="caption"/>
    <w:basedOn w:val="Normal"/>
    <w:qFormat/>
    <w:rsid w:val="00D02E84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D02E84"/>
    <w:pPr>
      <w:suppressLineNumbers/>
    </w:pPr>
    <w:rPr>
      <w:rFonts w:cs="Lohit Hindi"/>
    </w:rPr>
  </w:style>
  <w:style w:type="paragraph" w:styleId="FootnoteText">
    <w:name w:val="footnote text"/>
    <w:basedOn w:val="Normal"/>
    <w:rsid w:val="00D02E84"/>
    <w:pPr>
      <w:spacing w:after="200"/>
    </w:pPr>
    <w:rPr>
      <w:rFonts w:ascii="Cambria" w:eastAsia="Cambria" w:hAnsi="Cambria"/>
      <w:sz w:val="20"/>
      <w:szCs w:val="20"/>
    </w:rPr>
  </w:style>
  <w:style w:type="paragraph" w:customStyle="1" w:styleId="Framecontents">
    <w:name w:val="Frame contents"/>
    <w:basedOn w:val="BodyText"/>
    <w:rsid w:val="00D02E84"/>
  </w:style>
  <w:style w:type="paragraph" w:customStyle="1" w:styleId="TableContents">
    <w:name w:val="Table Contents"/>
    <w:basedOn w:val="Normal"/>
    <w:rsid w:val="00D02E84"/>
    <w:pPr>
      <w:suppressLineNumbers/>
    </w:pPr>
  </w:style>
  <w:style w:type="paragraph" w:customStyle="1" w:styleId="TableHeading">
    <w:name w:val="Table Heading"/>
    <w:basedOn w:val="TableContents"/>
    <w:rsid w:val="00D02E84"/>
    <w:pPr>
      <w:jc w:val="center"/>
    </w:pPr>
    <w:rPr>
      <w:b/>
      <w:bCs/>
    </w:rPr>
  </w:style>
  <w:style w:type="paragraph" w:styleId="Header">
    <w:name w:val="header"/>
    <w:basedOn w:val="Normal"/>
    <w:rsid w:val="0046623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6623D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uiPriority w:val="99"/>
    <w:unhideWhenUsed/>
    <w:rsid w:val="009069FD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0B6235"/>
    <w:rPr>
      <w:rFonts w:eastAsia="Calibri"/>
      <w:sz w:val="24"/>
      <w:szCs w:val="24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0B6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55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IceCube Institutional Memorandum Of Uderstanding (MOU)</vt:lpstr>
    </vt:vector>
  </TitlesOfParts>
  <Company>Project IceCube at UW-Madison</Company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IceCube Institutional Memorandum Of Uderstanding (MOU)</dc:title>
  <dc:creator>catherine</dc:creator>
  <cp:lastModifiedBy>Catherine Vakhnina</cp:lastModifiedBy>
  <cp:revision>34</cp:revision>
  <cp:lastPrinted>2011-04-26T14:59:00Z</cp:lastPrinted>
  <dcterms:created xsi:type="dcterms:W3CDTF">2013-04-10T21:22:00Z</dcterms:created>
  <dcterms:modified xsi:type="dcterms:W3CDTF">2016-09-06T15:26:00Z</dcterms:modified>
</cp:coreProperties>
</file>