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17" w:rsidRDefault="00530E69">
      <w:pPr>
        <w:pStyle w:val="Standard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8B2817" w:rsidRDefault="00530E69">
      <w:pPr>
        <w:pStyle w:val="Standard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8B2817" w:rsidRDefault="008B2817">
      <w:pPr>
        <w:pStyle w:val="Standard"/>
        <w:spacing w:after="0"/>
        <w:jc w:val="center"/>
      </w:pPr>
    </w:p>
    <w:p w:rsidR="008B2817" w:rsidRDefault="00530E69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Universität Bochum</w:t>
      </w:r>
    </w:p>
    <w:p w:rsidR="008B2817" w:rsidRDefault="00530E69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Julia Tjus</w:t>
      </w:r>
    </w:p>
    <w:p w:rsidR="008B2817" w:rsidRDefault="00530E69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Ph.D Scientists</w:t>
      </w:r>
      <w:r>
        <w:rPr>
          <w:rFonts w:ascii="Times New Roman" w:hAnsi="Times New Roman"/>
          <w:color w:val="000000"/>
        </w:rPr>
        <w:t xml:space="preserve"> (Faculty   Scientist/Post Doc   Grads):</w:t>
      </w:r>
      <w:r>
        <w:rPr>
          <w:rFonts w:ascii="Times New Roman" w:hAnsi="Times New Roman"/>
          <w:b/>
          <w:bCs/>
          <w:color w:val="000000"/>
        </w:rPr>
        <w:t xml:space="preserve">      </w:t>
      </w:r>
      <w:r>
        <w:rPr>
          <w:rFonts w:ascii="Times New Roman" w:hAnsi="Times New Roman"/>
          <w:b/>
          <w:bCs/>
        </w:rPr>
        <w:t xml:space="preserve">2 </w:t>
      </w:r>
      <w:r>
        <w:rPr>
          <w:rFonts w:ascii="Times New Roman" w:hAnsi="Times New Roman"/>
        </w:rPr>
        <w:t>(1 1 3)</w:t>
      </w:r>
    </w:p>
    <w:tbl>
      <w:tblPr>
        <w:tblW w:w="0" w:type="auto"/>
        <w:tblInd w:w="-36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1171"/>
        <w:gridCol w:w="1243"/>
        <w:gridCol w:w="1192"/>
        <w:gridCol w:w="690"/>
        <w:gridCol w:w="754"/>
        <w:gridCol w:w="780"/>
        <w:gridCol w:w="665"/>
        <w:gridCol w:w="665"/>
        <w:gridCol w:w="626"/>
        <w:gridCol w:w="738"/>
      </w:tblGrid>
      <w:tr w:rsidR="008B2817">
        <w:trPr>
          <w:cantSplit/>
          <w:trHeight w:hRule="exact" w:val="480"/>
        </w:trPr>
        <w:tc>
          <w:tcPr>
            <w:tcW w:w="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8B2817">
        <w:trPr>
          <w:cantSplit/>
          <w:trHeight w:hRule="exact" w:val="1216"/>
        </w:trPr>
        <w:tc>
          <w:tcPr>
            <w:tcW w:w="6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</w:pPr>
          </w:p>
        </w:tc>
        <w:tc>
          <w:tcPr>
            <w:tcW w:w="11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</w:pPr>
          </w:p>
        </w:tc>
        <w:tc>
          <w:tcPr>
            <w:tcW w:w="13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</w:pPr>
          </w:p>
        </w:tc>
        <w:tc>
          <w:tcPr>
            <w:tcW w:w="11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228055808" w:vert="1"/>
              </w:rPr>
              <w:t>Program Coordination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228055809" w:vert="1"/>
              </w:rPr>
              <w:t>Detector Maintenance &amp; Operations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228055810" w:vert="1"/>
              </w:rPr>
              <w:t>Computing &amp; Data Management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228055811" w:vert="1"/>
              </w:rPr>
              <w:t>Data Processing &amp; Simulation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228055812" w:vert="1"/>
              </w:rPr>
              <w:t>Software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817" w:rsidRDefault="00530E69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18"/>
                <w:eastAsianLayout w:id="1228055813" w:vert="1"/>
              </w:rPr>
              <w:t>Calibrat</w:t>
            </w:r>
            <w:r>
              <w:rPr>
                <w:rFonts w:ascii="Times New Roman" w:hAnsi="Times New Roman"/>
                <w:sz w:val="18"/>
                <w:eastAsianLayout w:id="1228055814" w:vert="1"/>
              </w:rPr>
              <w:t>ion</w:t>
            </w:r>
          </w:p>
        </w:tc>
        <w:tc>
          <w:tcPr>
            <w:tcW w:w="74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</w:pPr>
          </w:p>
        </w:tc>
      </w:tr>
      <w:tr w:rsidR="008B2817">
        <w:trPr>
          <w:cantSplit/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Development  PROPOSAL simulation software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8B2817">
        <w:trPr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TJUS, JULIA Total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8B2817">
        <w:trPr>
          <w:trHeight w:val="255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Schöneberg, Sebastian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Developing / maintaining ANFlux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8B2817">
        <w:trPr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Schöneberg, Sebastian Total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8B2817">
        <w:trPr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1197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Kroll, Mike</w:t>
            </w:r>
          </w:p>
        </w:tc>
        <w:tc>
          <w:tcPr>
            <w:tcW w:w="1325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0.03</w:t>
            </w:r>
          </w:p>
        </w:tc>
      </w:tr>
      <w:tr w:rsidR="008B2817">
        <w:trPr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2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Kroll, Mike Total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</w:tr>
      <w:tr w:rsidR="008B2817">
        <w:trPr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11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Bos, Fabian</w:t>
            </w:r>
          </w:p>
        </w:tc>
        <w:tc>
          <w:tcPr>
            <w:tcW w:w="13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Moon filter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8B2817">
        <w:trPr>
          <w:trHeight w:val="255"/>
        </w:trPr>
        <w:tc>
          <w:tcPr>
            <w:tcW w:w="6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Bos, Fabian Total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righ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8B2817">
        <w:trPr>
          <w:trHeight w:val="350"/>
        </w:trPr>
        <w:tc>
          <w:tcPr>
            <w:tcW w:w="1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325" w:type="dxa"/>
            <w:tcBorders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80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0.13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2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8B2817">
            <w:pPr>
              <w:pStyle w:val="Standard"/>
              <w:suppressAutoHyphens w:val="0"/>
              <w:spacing w:after="0"/>
              <w:jc w:val="right"/>
            </w:pPr>
          </w:p>
        </w:tc>
        <w:tc>
          <w:tcPr>
            <w:tcW w:w="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817" w:rsidRDefault="00530E69">
            <w:pPr>
              <w:pStyle w:val="Standard"/>
              <w:suppressAutoHyphens w:val="0"/>
              <w:spacing w:after="0"/>
              <w:jc w:val="right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0.33</w:t>
            </w:r>
          </w:p>
        </w:tc>
      </w:tr>
    </w:tbl>
    <w:p w:rsidR="008B2817" w:rsidRPr="00506E21" w:rsidRDefault="008B2817">
      <w:pPr>
        <w:pStyle w:val="Standard"/>
        <w:spacing w:after="0"/>
        <w:rPr>
          <w:sz w:val="16"/>
          <w:szCs w:val="16"/>
        </w:rPr>
      </w:pPr>
    </w:p>
    <w:p w:rsidR="008B2817" w:rsidRDefault="00530E69">
      <w:pPr>
        <w:pStyle w:val="Standard"/>
        <w:spacing w:after="0"/>
      </w:pPr>
      <w:r>
        <w:rPr>
          <w:rFonts w:ascii="Times New Roman" w:hAnsi="Times New Roman"/>
          <w:b/>
          <w:bCs/>
        </w:rPr>
        <w:t>Faculty:</w:t>
      </w:r>
    </w:p>
    <w:p w:rsidR="008B2817" w:rsidRDefault="00530E69">
      <w:pPr>
        <w:pStyle w:val="Standard"/>
        <w:spacing w:after="120"/>
        <w:ind w:left="547" w:right="-907"/>
      </w:pPr>
      <w:r>
        <w:rPr>
          <w:rFonts w:ascii="Times New Roman" w:hAnsi="Times New Roman"/>
        </w:rPr>
        <w:t>Julia Tjus</w:t>
      </w:r>
    </w:p>
    <w:p w:rsidR="008B2817" w:rsidRDefault="00530E69">
      <w:pPr>
        <w:pStyle w:val="Standard"/>
        <w:spacing w:after="0"/>
      </w:pPr>
      <w:r>
        <w:rPr>
          <w:rFonts w:ascii="Times New Roman" w:hAnsi="Times New Roman"/>
          <w:b/>
          <w:bCs/>
        </w:rPr>
        <w:t>Postdoc:</w:t>
      </w:r>
    </w:p>
    <w:p w:rsidR="008B2817" w:rsidRDefault="00530E69">
      <w:pPr>
        <w:pStyle w:val="Standard"/>
        <w:spacing w:after="120"/>
      </w:pPr>
      <w:r>
        <w:rPr>
          <w:rFonts w:ascii="Times New Roman" w:hAnsi="Times New Roman"/>
          <w:bCs/>
        </w:rPr>
        <w:t xml:space="preserve">         Björn Eichmann</w:t>
      </w:r>
    </w:p>
    <w:p w:rsidR="008B2817" w:rsidRDefault="00530E69">
      <w:pPr>
        <w:pStyle w:val="Standard"/>
        <w:spacing w:after="0"/>
      </w:pPr>
      <w:r>
        <w:rPr>
          <w:rFonts w:ascii="Times New Roman" w:hAnsi="Times New Roman"/>
          <w:b/>
          <w:bCs/>
        </w:rPr>
        <w:t>Ph.D. Students:</w:t>
      </w:r>
    </w:p>
    <w:p w:rsidR="008B2817" w:rsidRDefault="00530E69">
      <w:pPr>
        <w:pStyle w:val="Standard"/>
        <w:tabs>
          <w:tab w:val="left" w:pos="5760"/>
        </w:tabs>
        <w:spacing w:after="0"/>
        <w:ind w:left="2880" w:right="-1080" w:hanging="2340"/>
      </w:pPr>
      <w:r>
        <w:rPr>
          <w:rFonts w:ascii="Times New Roman" w:hAnsi="Times New Roman"/>
        </w:rPr>
        <w:t xml:space="preserve">Sebastian Schöneberg:  Simulation Programs: investigation of systematic effects in the </w:t>
      </w:r>
    </w:p>
    <w:p w:rsidR="008B2817" w:rsidRDefault="00530E69">
      <w:pPr>
        <w:pStyle w:val="Standard"/>
        <w:tabs>
          <w:tab w:val="left" w:pos="5760"/>
        </w:tabs>
        <w:spacing w:after="0"/>
        <w:ind w:left="2880" w:right="-1080" w:hanging="2340"/>
      </w:pPr>
      <w:r>
        <w:rPr>
          <w:rFonts w:ascii="Times New Roman" w:hAnsi="Times New Roman"/>
        </w:rPr>
        <w:t>atmospheric neutrino flux, Monte Carlo Production. Developing and maintaining ANFlux.</w:t>
      </w:r>
    </w:p>
    <w:p w:rsidR="008B2817" w:rsidRDefault="00530E69">
      <w:pPr>
        <w:pStyle w:val="Standard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 xml:space="preserve">Thesis/Analysis topics: Precision-Simulation of the high-energy atmospheric neutrino and muon spectra </w:t>
      </w:r>
    </w:p>
    <w:p w:rsidR="008B2817" w:rsidRDefault="00530E69">
      <w:pPr>
        <w:pStyle w:val="Standard"/>
        <w:tabs>
          <w:tab w:val="left" w:pos="3420"/>
        </w:tabs>
        <w:spacing w:after="120"/>
        <w:ind w:left="540" w:right="-1080"/>
      </w:pPr>
      <w:r>
        <w:rPr>
          <w:rFonts w:ascii="Times New Roman" w:hAnsi="Times New Roman"/>
        </w:rPr>
        <w:t xml:space="preserve">Mike Kroll: Detector Monitoring </w:t>
      </w:r>
    </w:p>
    <w:p w:rsidR="008B2817" w:rsidRDefault="00530E69">
      <w:pPr>
        <w:pStyle w:val="Standard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Thesis/Analysis topics: Development of a simulation software to model the sun shadow</w:t>
      </w:r>
    </w:p>
    <w:p w:rsidR="008B2817" w:rsidRDefault="00530E69">
      <w:pPr>
        <w:pStyle w:val="Standard"/>
        <w:tabs>
          <w:tab w:val="left" w:pos="3420"/>
        </w:tabs>
        <w:spacing w:after="120"/>
        <w:ind w:left="540" w:right="-1080"/>
      </w:pPr>
      <w:r>
        <w:rPr>
          <w:rFonts w:ascii="Times New Roman" w:hAnsi="Times New Roman"/>
        </w:rPr>
        <w:t xml:space="preserve">Fabian Bos: Moon Filter  </w:t>
      </w:r>
    </w:p>
    <w:p w:rsidR="008B2817" w:rsidRDefault="00530E69">
      <w:pPr>
        <w:pStyle w:val="Standard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Thesis/Analysis topics: The shadow of the</w:t>
      </w:r>
      <w:bookmarkStart w:id="0" w:name="_GoBack"/>
      <w:bookmarkEnd w:id="0"/>
      <w:r>
        <w:rPr>
          <w:rFonts w:ascii="Times New Roman" w:hAnsi="Times New Roman"/>
          <w:color w:val="0070C0"/>
        </w:rPr>
        <w:t xml:space="preserve"> moon and the sun </w:t>
      </w:r>
    </w:p>
    <w:sectPr w:rsidR="008B2817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16" w:rsidRDefault="00D34616">
      <w:pPr>
        <w:spacing w:after="0" w:line="240" w:lineRule="auto"/>
      </w:pPr>
      <w:r>
        <w:separator/>
      </w:r>
    </w:p>
  </w:endnote>
  <w:endnote w:type="continuationSeparator" w:id="0">
    <w:p w:rsidR="00D34616" w:rsidRDefault="00D3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charset w:val="80"/>
    <w:family w:val="swiss"/>
    <w:pitch w:val="variable"/>
  </w:font>
  <w:font w:name="DejaVu Sans">
    <w:charset w:val="80"/>
    <w:family w:val="auto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817" w:rsidRDefault="00530E69" w:rsidP="00E566CF">
    <w:pPr>
      <w:pStyle w:val="Fuzeile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E566CF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E566CF">
      <w:rPr>
        <w:noProof/>
      </w:rPr>
      <w:t>1</w:t>
    </w:r>
    <w:r>
      <w:fldChar w:fldCharType="end"/>
    </w:r>
  </w:p>
  <w:p w:rsidR="008B2817" w:rsidRDefault="00530E69">
    <w:pPr>
      <w:pStyle w:val="Caption"/>
    </w:pPr>
    <w:r>
      <w:fldChar w:fldCharType="begin"/>
    </w:r>
    <w:r>
      <w:instrText>FILENAME</w:instrText>
    </w:r>
    <w:r>
      <w:fldChar w:fldCharType="separate"/>
    </w:r>
    <w:r w:rsidR="007E50C3">
      <w:rPr>
        <w:noProof/>
      </w:rPr>
      <w:t>Bochum_MoU_SOW_2016.0902.docx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16" w:rsidRDefault="00D34616">
      <w:pPr>
        <w:spacing w:after="0" w:line="240" w:lineRule="auto"/>
      </w:pPr>
      <w:r>
        <w:separator/>
      </w:r>
    </w:p>
  </w:footnote>
  <w:footnote w:type="continuationSeparator" w:id="0">
    <w:p w:rsidR="00D34616" w:rsidRDefault="00D3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817" w:rsidRDefault="00530E69">
    <w:pPr>
      <w:pStyle w:val="Kopfzeile"/>
      <w:jc w:val="right"/>
    </w:pPr>
    <w:r>
      <w:t xml:space="preserve">Last updated: </w:t>
    </w:r>
    <w:r w:rsidR="00F42554">
      <w:t>September 2</w:t>
    </w:r>
    <w:r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817"/>
    <w:rsid w:val="004D30B4"/>
    <w:rsid w:val="00506E21"/>
    <w:rsid w:val="00530E69"/>
    <w:rsid w:val="007E50C3"/>
    <w:rsid w:val="008B2817"/>
    <w:rsid w:val="00D34616"/>
    <w:rsid w:val="00E566CF"/>
    <w:rsid w:val="00F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57CF5-A95D-43E7-807B-CE4A3374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20"/>
      </w:tabs>
      <w:suppressAutoHyphens/>
      <w:spacing w:after="200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odyTextChar">
    <w:name w:val="Body Text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noteTextChar">
    <w:name w:val="Footnote Text Char"/>
    <w:basedOn w:val="DefaultParagraphFont"/>
    <w:rPr>
      <w:rFonts w:ascii="Cambria" w:hAnsi="Cambria"/>
      <w:sz w:val="20"/>
      <w:szCs w:val="20"/>
      <w:lang w:val="en-US" w:eastAsia="ar-SA"/>
    </w:rPr>
  </w:style>
  <w:style w:type="character" w:customStyle="1" w:styleId="BalloonTextChar">
    <w:name w:val="Balloon Text Char"/>
    <w:basedOn w:val="DefaultParagraphFont"/>
    <w:rPr>
      <w:sz w:val="0"/>
      <w:szCs w:val="0"/>
      <w:lang w:val="en-US" w:eastAsia="ar-SA"/>
    </w:rPr>
  </w:style>
  <w:style w:type="character" w:customStyle="1" w:styleId="HeaderChar">
    <w:name w:val="Head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krper">
    <w:name w:val="Textkörper"/>
    <w:basedOn w:val="Standard"/>
    <w:pPr>
      <w:spacing w:after="120"/>
    </w:pPr>
  </w:style>
  <w:style w:type="paragraph" w:customStyle="1" w:styleId="Liste">
    <w:name w:val="Liste"/>
    <w:basedOn w:val="Textkrper"/>
    <w:rPr>
      <w:rFonts w:cs="FreeSans"/>
    </w:rPr>
  </w:style>
  <w:style w:type="paragraph" w:customStyle="1" w:styleId="Beschriftung">
    <w:name w:val="Beschriftung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FreeSans"/>
    </w:rPr>
  </w:style>
  <w:style w:type="paragraph" w:styleId="Caption">
    <w:name w:val="caption"/>
    <w:basedOn w:val="Fuzeile"/>
  </w:style>
  <w:style w:type="paragraph" w:customStyle="1" w:styleId="Fuzeile">
    <w:name w:val="Fußzeile"/>
    <w:basedOn w:val="Standard"/>
    <w:pPr>
      <w:suppressLineNumbers/>
      <w:tabs>
        <w:tab w:val="center" w:pos="4320"/>
        <w:tab w:val="right" w:pos="8640"/>
      </w:tabs>
    </w:pPr>
  </w:style>
  <w:style w:type="paragraph" w:styleId="FootnoteText">
    <w:name w:val="footnote text"/>
    <w:basedOn w:val="Standard"/>
    <w:rPr>
      <w:sz w:val="20"/>
      <w:szCs w:val="20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pfzeile">
    <w:name w:val="Kopfzeile"/>
    <w:basedOn w:val="Standard"/>
    <w:pPr>
      <w:suppressLineNumbers/>
      <w:tabs>
        <w:tab w:val="center" w:pos="4320"/>
        <w:tab w:val="right" w:pos="8640"/>
      </w:tabs>
    </w:p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paragraph" w:styleId="Header">
    <w:name w:val="header"/>
    <w:basedOn w:val="Normal"/>
    <w:link w:val="HeaderChar1"/>
    <w:uiPriority w:val="99"/>
    <w:unhideWhenUsed/>
    <w:rsid w:val="00F4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F42554"/>
  </w:style>
  <w:style w:type="paragraph" w:styleId="Footer">
    <w:name w:val="footer"/>
    <w:basedOn w:val="Normal"/>
    <w:link w:val="FooterChar1"/>
    <w:uiPriority w:val="99"/>
    <w:unhideWhenUsed/>
    <w:rsid w:val="00F4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4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222</Words>
  <Characters>1267</Characters>
  <Application>Microsoft Office Word</Application>
  <DocSecurity>0</DocSecurity>
  <Lines>10</Lines>
  <Paragraphs>2</Paragraphs>
  <ScaleCrop>false</ScaleCrop>
  <Company>IceCube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27</cp:revision>
  <cp:lastPrinted>2011-04-26T21:51:00Z</cp:lastPrinted>
  <dcterms:created xsi:type="dcterms:W3CDTF">2013-10-03T13:24:00Z</dcterms:created>
  <dcterms:modified xsi:type="dcterms:W3CDTF">2016-09-22T19:25:00Z</dcterms:modified>
</cp:coreProperties>
</file>